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ED" w:rsidRPr="00237BED" w:rsidRDefault="00237BED" w:rsidP="00237BED">
      <w:pPr>
        <w:pStyle w:val="Overskrift2"/>
        <w:rPr>
          <w:rFonts w:ascii="Georgia" w:hAnsi="Georgia"/>
        </w:rPr>
      </w:pPr>
      <w:r w:rsidRPr="00237BED">
        <w:rPr>
          <w:rFonts w:ascii="Georgia" w:hAnsi="Georgia"/>
        </w:rPr>
        <w:t>Relevante fagmiljøer og referanser</w:t>
      </w:r>
      <w:r>
        <w:rPr>
          <w:rFonts w:ascii="Georgia" w:hAnsi="Georgia"/>
        </w:rPr>
        <w:br/>
      </w:r>
    </w:p>
    <w:p w:rsidR="00237BED" w:rsidRPr="00237BED" w:rsidRDefault="00237BED" w:rsidP="00237BED">
      <w:pPr>
        <w:spacing w:after="0"/>
        <w:rPr>
          <w:rFonts w:ascii="Georgia" w:hAnsi="Georgia"/>
          <w:b/>
        </w:rPr>
      </w:pPr>
      <w:r w:rsidRPr="00237BED">
        <w:rPr>
          <w:rFonts w:ascii="Georgia" w:hAnsi="Georgia"/>
          <w:b/>
        </w:rPr>
        <w:t xml:space="preserve">Aktuelle fagmiljøer: </w:t>
      </w:r>
    </w:p>
    <w:p w:rsidR="00237BED" w:rsidRPr="00237BED" w:rsidRDefault="00237BED" w:rsidP="00237BED">
      <w:pPr>
        <w:pStyle w:val="Listeavsnitt"/>
        <w:numPr>
          <w:ilvl w:val="0"/>
          <w:numId w:val="1"/>
        </w:numPr>
        <w:spacing w:after="0"/>
        <w:rPr>
          <w:rFonts w:ascii="Georgia" w:hAnsi="Georgia"/>
        </w:rPr>
      </w:pPr>
      <w:r w:rsidRPr="00237BED">
        <w:rPr>
          <w:rFonts w:ascii="Georgia" w:hAnsi="Georgia"/>
        </w:rPr>
        <w:t xml:space="preserve">Institutt for landskapsarkitektur ved Norges miljø- og biovitenskapelige universitet (NMBU) i Ås, utdanner landskapsingeniører og landskapsarkitekter. De driver forskning relatert til blant annet hagekunst, kulturhistoriske grøntanlegg og </w:t>
      </w:r>
      <w:proofErr w:type="spellStart"/>
      <w:r w:rsidRPr="00237BED">
        <w:rPr>
          <w:rFonts w:ascii="Georgia" w:hAnsi="Georgia"/>
        </w:rPr>
        <w:t>plantearven</w:t>
      </w:r>
      <w:proofErr w:type="spellEnd"/>
      <w:r w:rsidRPr="00237BED">
        <w:rPr>
          <w:rFonts w:ascii="Georgia" w:hAnsi="Georgia"/>
        </w:rPr>
        <w:t xml:space="preserve">. </w:t>
      </w:r>
    </w:p>
    <w:p w:rsidR="00237BED" w:rsidRPr="00237BED" w:rsidRDefault="00237BED" w:rsidP="00237BED">
      <w:pPr>
        <w:pStyle w:val="Listeavsnitt"/>
        <w:spacing w:after="0"/>
        <w:rPr>
          <w:rFonts w:ascii="Georgia" w:hAnsi="Georgia"/>
        </w:rPr>
      </w:pPr>
      <w:hyperlink r:id="rId5" w:history="1">
        <w:r w:rsidRPr="00237BED">
          <w:rPr>
            <w:rStyle w:val="Hyperkobling"/>
            <w:rFonts w:ascii="Georgia" w:hAnsi="Georgia"/>
          </w:rPr>
          <w:t>https://www.nmbu.no/fakultet/landsam/institutt/la</w:t>
        </w:r>
      </w:hyperlink>
    </w:p>
    <w:p w:rsidR="00237BED" w:rsidRPr="00237BED" w:rsidRDefault="00237BED" w:rsidP="00237BED">
      <w:pPr>
        <w:pStyle w:val="Listeavsnitt"/>
        <w:numPr>
          <w:ilvl w:val="0"/>
          <w:numId w:val="1"/>
        </w:numPr>
        <w:spacing w:after="0"/>
        <w:rPr>
          <w:rFonts w:ascii="Georgia" w:hAnsi="Georgia"/>
        </w:rPr>
      </w:pPr>
      <w:r w:rsidRPr="00237BED">
        <w:rPr>
          <w:rFonts w:ascii="Georgia" w:hAnsi="Georgia"/>
        </w:rPr>
        <w:t xml:space="preserve">Norges grønne fagskole - Vea utdanner gartnere, inkludert gartnere med antikvarisk kompetanse. </w:t>
      </w:r>
      <w:hyperlink r:id="rId6" w:history="1">
        <w:r w:rsidRPr="00237BED">
          <w:rPr>
            <w:rStyle w:val="Hyperkobling"/>
            <w:rFonts w:ascii="Georgia" w:hAnsi="Georgia"/>
          </w:rPr>
          <w:t>www.vea-fs.no</w:t>
        </w:r>
      </w:hyperlink>
    </w:p>
    <w:p w:rsidR="00237BED" w:rsidRPr="00237BED" w:rsidRDefault="00237BED" w:rsidP="00237BED">
      <w:pPr>
        <w:pStyle w:val="Listeavsnitt"/>
        <w:numPr>
          <w:ilvl w:val="0"/>
          <w:numId w:val="1"/>
        </w:numPr>
        <w:spacing w:after="0"/>
        <w:rPr>
          <w:rFonts w:ascii="Georgia" w:hAnsi="Georgia"/>
        </w:rPr>
      </w:pPr>
      <w:r w:rsidRPr="00237BED">
        <w:rPr>
          <w:rFonts w:ascii="Georgia" w:hAnsi="Georgia"/>
        </w:rPr>
        <w:t>Botaniske hager og arboreter har kunnskap om blant annet kulturplantenes biologi.</w:t>
      </w:r>
    </w:p>
    <w:p w:rsidR="00237BED" w:rsidRPr="00237BED" w:rsidRDefault="00237BED" w:rsidP="00237BED">
      <w:pPr>
        <w:pStyle w:val="Listeavsnitt"/>
        <w:numPr>
          <w:ilvl w:val="0"/>
          <w:numId w:val="1"/>
        </w:numPr>
        <w:spacing w:after="0"/>
        <w:rPr>
          <w:rFonts w:ascii="Georgia" w:hAnsi="Georgia"/>
        </w:rPr>
      </w:pPr>
      <w:r w:rsidRPr="00237BED">
        <w:rPr>
          <w:rFonts w:ascii="Georgia" w:hAnsi="Georgia"/>
        </w:rPr>
        <w:t xml:space="preserve">Norsk genressurssenter ved NIBIO utarbeider og har ansvar for oppfølging av nasjonale handlingsplaner for blant annet planteressurser. </w:t>
      </w:r>
    </w:p>
    <w:p w:rsidR="00237BED" w:rsidRPr="00237BED" w:rsidRDefault="00237BED" w:rsidP="00237BED">
      <w:pPr>
        <w:pStyle w:val="Listeavsnitt"/>
        <w:spacing w:after="0"/>
        <w:rPr>
          <w:rFonts w:ascii="Georgia" w:hAnsi="Georgia"/>
        </w:rPr>
      </w:pPr>
      <w:hyperlink r:id="rId7" w:history="1">
        <w:r w:rsidRPr="00237BED">
          <w:rPr>
            <w:rStyle w:val="Hyperkobling"/>
            <w:rFonts w:ascii="Georgia" w:hAnsi="Georgia"/>
          </w:rPr>
          <w:t>https://www.nibio.no/om-nibio/vare-fagdivisjoner/divisjon-for-kart-og-statistikk/norsk-genressurssenter/handlingsplaner-for-bevaring-og-baerekraftig-bruk-av-husdyr-plante-og-skogtregenetiske-ressurser</w:t>
        </w:r>
      </w:hyperlink>
    </w:p>
    <w:p w:rsidR="00237BED" w:rsidRPr="00237BED" w:rsidRDefault="00237BED" w:rsidP="00237BED">
      <w:pPr>
        <w:pStyle w:val="Listeavsnitt"/>
        <w:numPr>
          <w:ilvl w:val="0"/>
          <w:numId w:val="1"/>
        </w:numPr>
        <w:spacing w:after="0"/>
        <w:rPr>
          <w:rFonts w:ascii="Georgia" w:hAnsi="Georgia"/>
        </w:rPr>
      </w:pPr>
      <w:r w:rsidRPr="00237BED">
        <w:rPr>
          <w:rFonts w:ascii="Georgia" w:hAnsi="Georgia"/>
        </w:rPr>
        <w:t xml:space="preserve">PLANTEARVEN er etablert som et samlet konsept for bevaring og bruk av plantegenetiske ressurser. </w:t>
      </w:r>
      <w:hyperlink r:id="rId8" w:history="1">
        <w:r w:rsidRPr="00237BED">
          <w:rPr>
            <w:rStyle w:val="Hyperkobling"/>
            <w:rFonts w:ascii="Georgia" w:hAnsi="Georgia"/>
          </w:rPr>
          <w:t>https://www.regjeringen.no/globalassets/upload/lmd/vedlegg/brosjyrer_veiledere_rapporter/plantearvenbrosjyre.pdf</w:t>
        </w:r>
      </w:hyperlink>
      <w:r w:rsidRPr="00237BED">
        <w:rPr>
          <w:rFonts w:ascii="Georgia" w:hAnsi="Georgia"/>
        </w:rPr>
        <w:t xml:space="preserve">  </w:t>
      </w:r>
    </w:p>
    <w:p w:rsidR="00237BED" w:rsidRPr="00237BED" w:rsidRDefault="00237BED" w:rsidP="00237BED">
      <w:pPr>
        <w:pStyle w:val="Listeavsnitt"/>
        <w:numPr>
          <w:ilvl w:val="0"/>
          <w:numId w:val="1"/>
        </w:numPr>
        <w:spacing w:after="0"/>
        <w:rPr>
          <w:rFonts w:ascii="Georgia" w:hAnsi="Georgia"/>
        </w:rPr>
      </w:pPr>
      <w:r w:rsidRPr="00237BED">
        <w:rPr>
          <w:rFonts w:ascii="Georgia" w:hAnsi="Georgia"/>
        </w:rPr>
        <w:t xml:space="preserve">FAGUS (Faglig utviklingssenter for grøntanleggssektoren) arbeider med uterom og utemiljøer, særlig planlegging, opparbeiding, drift og forvalting. De driver også en rådgivningstjeneste. </w:t>
      </w:r>
      <w:hyperlink r:id="rId9" w:history="1">
        <w:r w:rsidRPr="00237BED">
          <w:rPr>
            <w:rStyle w:val="Hyperkobling"/>
            <w:rFonts w:ascii="Georgia" w:hAnsi="Georgia"/>
          </w:rPr>
          <w:t>www.fagus.no</w:t>
        </w:r>
      </w:hyperlink>
      <w:r w:rsidRPr="00237BED">
        <w:rPr>
          <w:rFonts w:ascii="Georgia" w:hAnsi="Georgia"/>
        </w:rPr>
        <w:t xml:space="preserve"> </w:t>
      </w:r>
    </w:p>
    <w:p w:rsidR="00237BED" w:rsidRPr="00237BED" w:rsidRDefault="00237BED" w:rsidP="00237BED">
      <w:pPr>
        <w:pStyle w:val="Listeavsnitt"/>
        <w:numPr>
          <w:ilvl w:val="0"/>
          <w:numId w:val="1"/>
        </w:numPr>
        <w:spacing w:after="0"/>
        <w:rPr>
          <w:rFonts w:ascii="Georgia" w:hAnsi="Georgia"/>
        </w:rPr>
      </w:pPr>
      <w:r w:rsidRPr="00237BED">
        <w:rPr>
          <w:rFonts w:ascii="Georgia" w:hAnsi="Georgia"/>
        </w:rPr>
        <w:t xml:space="preserve">Spørsmål om tilstandsvurderinger og skjøtsel av trær kan rettes til Norsk </w:t>
      </w:r>
      <w:proofErr w:type="spellStart"/>
      <w:r w:rsidRPr="00237BED">
        <w:rPr>
          <w:rFonts w:ascii="Georgia" w:hAnsi="Georgia"/>
        </w:rPr>
        <w:t>trepleieforum</w:t>
      </w:r>
      <w:proofErr w:type="spellEnd"/>
      <w:r w:rsidRPr="00237BED">
        <w:rPr>
          <w:rFonts w:ascii="Georgia" w:hAnsi="Georgia"/>
        </w:rPr>
        <w:t>.</w:t>
      </w:r>
    </w:p>
    <w:p w:rsidR="00237BED" w:rsidRPr="00237BED" w:rsidRDefault="00237BED" w:rsidP="00237BED">
      <w:pPr>
        <w:pStyle w:val="Listeavsnitt"/>
        <w:spacing w:after="0"/>
        <w:rPr>
          <w:rFonts w:ascii="Georgia" w:hAnsi="Georgia"/>
        </w:rPr>
      </w:pPr>
      <w:hyperlink r:id="rId10" w:history="1">
        <w:r w:rsidRPr="00237BED">
          <w:rPr>
            <w:rStyle w:val="Hyperkobling"/>
            <w:rFonts w:ascii="Georgia" w:hAnsi="Georgia"/>
          </w:rPr>
          <w:t>www.trepleieforum.no</w:t>
        </w:r>
      </w:hyperlink>
    </w:p>
    <w:p w:rsidR="00237BED" w:rsidRPr="00237BED" w:rsidRDefault="00237BED" w:rsidP="00237BED">
      <w:pPr>
        <w:pStyle w:val="Listeavsnitt"/>
        <w:numPr>
          <w:ilvl w:val="0"/>
          <w:numId w:val="3"/>
        </w:numPr>
        <w:spacing w:after="0"/>
        <w:rPr>
          <w:rFonts w:ascii="Georgia" w:hAnsi="Georgia"/>
        </w:rPr>
      </w:pPr>
      <w:r w:rsidRPr="00237BED">
        <w:rPr>
          <w:rFonts w:ascii="Georgia" w:hAnsi="Georgia"/>
        </w:rPr>
        <w:t xml:space="preserve">Nasjonal gravplassrådgiver gir råd om forvaltning av gravplasser. </w:t>
      </w:r>
      <w:hyperlink r:id="rId11" w:history="1">
        <w:r w:rsidRPr="00237BED">
          <w:rPr>
            <w:rStyle w:val="Hyperkobling"/>
            <w:rFonts w:ascii="Georgia" w:hAnsi="Georgia"/>
          </w:rPr>
          <w:t>https://kirken.no/nb-NO/bispedommer/tunsberg/gravplassradgiver/</w:t>
        </w:r>
      </w:hyperlink>
    </w:p>
    <w:p w:rsidR="00237BED" w:rsidRPr="00237BED" w:rsidRDefault="00237BED" w:rsidP="00237BED">
      <w:pPr>
        <w:spacing w:after="0"/>
        <w:rPr>
          <w:rFonts w:ascii="Georgia" w:hAnsi="Georgia"/>
        </w:rPr>
      </w:pPr>
    </w:p>
    <w:p w:rsidR="00237BED" w:rsidRPr="00237BED" w:rsidRDefault="00237BED" w:rsidP="00237BED">
      <w:pPr>
        <w:spacing w:after="0"/>
        <w:rPr>
          <w:rFonts w:ascii="Georgia" w:hAnsi="Georgia" w:cstheme="minorHAnsi"/>
          <w:b/>
          <w:color w:val="000000"/>
        </w:rPr>
      </w:pPr>
    </w:p>
    <w:p w:rsidR="00237BED" w:rsidRPr="00237BED" w:rsidRDefault="00237BED" w:rsidP="00237BED">
      <w:pPr>
        <w:spacing w:after="0"/>
        <w:rPr>
          <w:rFonts w:ascii="Georgia" w:hAnsi="Georgia" w:cstheme="minorHAnsi"/>
          <w:b/>
          <w:color w:val="000000"/>
        </w:rPr>
      </w:pPr>
      <w:r w:rsidRPr="00237BED">
        <w:rPr>
          <w:rFonts w:ascii="Georgia" w:hAnsi="Georgia" w:cstheme="minorHAnsi"/>
          <w:b/>
          <w:color w:val="000000"/>
        </w:rPr>
        <w:t>Referanser og annen aktuell informasjon:</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Arbeids- og administrasjonsdepartementet, 2002. </w:t>
      </w:r>
      <w:r w:rsidRPr="00237BED">
        <w:rPr>
          <w:rFonts w:ascii="Georgia" w:hAnsi="Georgia" w:cstheme="minorHAnsi"/>
          <w:sz w:val="22"/>
          <w:szCs w:val="22"/>
        </w:rPr>
        <w:t xml:space="preserve">Forprosjekt. Statens kulturhistoriske eiendommer. Politikk for eierskap og forvaltning. </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Artsdatabanken </w:t>
      </w:r>
      <w:hyperlink r:id="rId12" w:history="1">
        <w:r w:rsidRPr="00237BED">
          <w:rPr>
            <w:rStyle w:val="Hyperkobling"/>
            <w:rFonts w:ascii="Georgia" w:hAnsi="Georgia" w:cstheme="minorHAnsi"/>
            <w:sz w:val="22"/>
            <w:szCs w:val="22"/>
          </w:rPr>
          <w:t>www.artsdatabanken.no</w:t>
        </w:r>
      </w:hyperlink>
      <w:r w:rsidRPr="00237BED">
        <w:rPr>
          <w:rFonts w:ascii="Georgia" w:hAnsi="Georgia" w:cstheme="minorHAnsi"/>
          <w:color w:val="000000"/>
          <w:sz w:val="22"/>
          <w:szCs w:val="22"/>
        </w:rPr>
        <w:t xml:space="preserve"> </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Bruun, Magne, 2007: </w:t>
      </w:r>
      <w:r w:rsidRPr="00237BED">
        <w:rPr>
          <w:rFonts w:ascii="Georgia" w:hAnsi="Georgia" w:cstheme="minorHAnsi"/>
          <w:i/>
          <w:color w:val="000000"/>
          <w:sz w:val="22"/>
          <w:szCs w:val="22"/>
        </w:rPr>
        <w:t>Norske hager gjennom tusen år</w:t>
      </w:r>
      <w:r w:rsidRPr="00237BED">
        <w:rPr>
          <w:rFonts w:ascii="Georgia" w:hAnsi="Georgia" w:cstheme="minorHAnsi"/>
          <w:color w:val="000000"/>
          <w:sz w:val="22"/>
          <w:szCs w:val="22"/>
        </w:rPr>
        <w:t>. Andresen &amp; Butenschøn AS, Oslo.</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Bruun, Magne og Mette Eggen, 1992: «Hagekunstens historie i Norge». I: Byggekunst nr. 6/1992. </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lang w:val="nn-NO"/>
        </w:rPr>
        <w:t xml:space="preserve">Balvoll, Gudmund og Gunnar Weisæth, 1994: </w:t>
      </w:r>
      <w:proofErr w:type="spellStart"/>
      <w:r w:rsidRPr="00237BED">
        <w:rPr>
          <w:rFonts w:ascii="Georgia" w:hAnsi="Georgia" w:cstheme="minorHAnsi"/>
          <w:i/>
          <w:color w:val="000000"/>
          <w:sz w:val="22"/>
          <w:szCs w:val="22"/>
          <w:lang w:val="nn-NO"/>
        </w:rPr>
        <w:t>Horticultura</w:t>
      </w:r>
      <w:proofErr w:type="spellEnd"/>
      <w:r w:rsidRPr="00237BED">
        <w:rPr>
          <w:rFonts w:ascii="Georgia" w:hAnsi="Georgia" w:cstheme="minorHAnsi"/>
          <w:i/>
          <w:color w:val="000000"/>
          <w:sz w:val="22"/>
          <w:szCs w:val="22"/>
          <w:lang w:val="nn-NO"/>
        </w:rPr>
        <w:t>. Norsk hagebok frå 1694</w:t>
      </w:r>
      <w:r w:rsidRPr="00237BED">
        <w:rPr>
          <w:rFonts w:ascii="Georgia" w:hAnsi="Georgia" w:cstheme="minorHAnsi"/>
          <w:color w:val="000000"/>
          <w:sz w:val="22"/>
          <w:szCs w:val="22"/>
          <w:lang w:val="nn-NO"/>
        </w:rPr>
        <w:t xml:space="preserve"> </w:t>
      </w:r>
      <w:r w:rsidRPr="00237BED">
        <w:rPr>
          <w:rFonts w:ascii="Georgia" w:hAnsi="Georgia" w:cstheme="minorHAnsi"/>
          <w:i/>
          <w:color w:val="000000"/>
          <w:sz w:val="22"/>
          <w:szCs w:val="22"/>
          <w:lang w:val="nn-NO"/>
        </w:rPr>
        <w:t xml:space="preserve">av Christian </w:t>
      </w:r>
      <w:proofErr w:type="spellStart"/>
      <w:r w:rsidRPr="00237BED">
        <w:rPr>
          <w:rFonts w:ascii="Georgia" w:hAnsi="Georgia" w:cstheme="minorHAnsi"/>
          <w:i/>
          <w:color w:val="000000"/>
          <w:sz w:val="22"/>
          <w:szCs w:val="22"/>
          <w:lang w:val="nn-NO"/>
        </w:rPr>
        <w:t>Gartner</w:t>
      </w:r>
      <w:proofErr w:type="spellEnd"/>
      <w:r w:rsidRPr="00237BED">
        <w:rPr>
          <w:rFonts w:ascii="Georgia" w:hAnsi="Georgia" w:cstheme="minorHAnsi"/>
          <w:color w:val="000000"/>
          <w:sz w:val="22"/>
          <w:szCs w:val="22"/>
          <w:lang w:val="nn-NO"/>
        </w:rPr>
        <w:t xml:space="preserve">. </w:t>
      </w:r>
      <w:r w:rsidRPr="00237BED">
        <w:rPr>
          <w:rFonts w:ascii="Georgia" w:hAnsi="Georgia" w:cstheme="minorHAnsi"/>
          <w:color w:val="000000"/>
          <w:sz w:val="22"/>
          <w:szCs w:val="22"/>
        </w:rPr>
        <w:t>Landbruksforlaget, Oslo.</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Dahl Grue, Unni (red.), 1999: Ta vare på gamle prydplanter. Det norske hageselskap m.fl. </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Eggen, Mette, 2012. Riksantikvaren og de historiske grøntanleggene. Fortidsminne-foreningens årbok 2012.</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Essen, Madeleine von, 1997: </w:t>
      </w:r>
      <w:r w:rsidRPr="00237BED">
        <w:rPr>
          <w:rFonts w:ascii="Georgia" w:hAnsi="Georgia" w:cstheme="minorHAnsi"/>
          <w:i/>
          <w:color w:val="000000"/>
          <w:sz w:val="22"/>
          <w:szCs w:val="22"/>
        </w:rPr>
        <w:t>Hager til lyst og nytte: hagekunsten gjennom tusen år</w:t>
      </w:r>
      <w:r w:rsidRPr="00237BED">
        <w:rPr>
          <w:rFonts w:ascii="Georgia" w:hAnsi="Georgia" w:cstheme="minorHAnsi"/>
          <w:color w:val="000000"/>
          <w:sz w:val="22"/>
          <w:szCs w:val="22"/>
        </w:rPr>
        <w:t>. Schibsted, Oslo.</w:t>
      </w:r>
    </w:p>
    <w:p w:rsidR="00237BED" w:rsidRPr="00237BED" w:rsidRDefault="00237BED" w:rsidP="00237BED">
      <w:pPr>
        <w:pStyle w:val="Pa4"/>
        <w:numPr>
          <w:ilvl w:val="0"/>
          <w:numId w:val="4"/>
        </w:numPr>
        <w:rPr>
          <w:rFonts w:ascii="Georgia" w:hAnsi="Georgia" w:cstheme="minorHAnsi"/>
          <w:sz w:val="22"/>
          <w:szCs w:val="22"/>
        </w:rPr>
      </w:pPr>
      <w:proofErr w:type="spellStart"/>
      <w:r w:rsidRPr="00237BED">
        <w:rPr>
          <w:rFonts w:ascii="Georgia" w:hAnsi="Georgia" w:cstheme="minorHAnsi"/>
          <w:sz w:val="22"/>
          <w:szCs w:val="22"/>
          <w:lang w:val="nn-NO"/>
        </w:rPr>
        <w:t>Flinck</w:t>
      </w:r>
      <w:proofErr w:type="spellEnd"/>
      <w:r w:rsidRPr="00237BED">
        <w:rPr>
          <w:rFonts w:ascii="Georgia" w:hAnsi="Georgia" w:cstheme="minorHAnsi"/>
          <w:sz w:val="22"/>
          <w:szCs w:val="22"/>
          <w:lang w:val="nn-NO"/>
        </w:rPr>
        <w:t xml:space="preserve">, Maria, 1994. </w:t>
      </w:r>
      <w:r w:rsidRPr="00237BED">
        <w:rPr>
          <w:rFonts w:ascii="Georgia" w:hAnsi="Georgia" w:cstheme="minorHAnsi"/>
          <w:i/>
          <w:sz w:val="22"/>
          <w:szCs w:val="22"/>
          <w:lang w:val="nn-NO"/>
        </w:rPr>
        <w:t xml:space="preserve">Tusen år i </w:t>
      </w:r>
      <w:proofErr w:type="spellStart"/>
      <w:r w:rsidRPr="00237BED">
        <w:rPr>
          <w:rFonts w:ascii="Georgia" w:hAnsi="Georgia" w:cstheme="minorHAnsi"/>
          <w:i/>
          <w:sz w:val="22"/>
          <w:szCs w:val="22"/>
          <w:lang w:val="nn-NO"/>
        </w:rPr>
        <w:t>trädgården</w:t>
      </w:r>
      <w:proofErr w:type="spellEnd"/>
      <w:r w:rsidRPr="00237BED">
        <w:rPr>
          <w:rFonts w:ascii="Georgia" w:hAnsi="Georgia" w:cstheme="minorHAnsi"/>
          <w:i/>
          <w:sz w:val="22"/>
          <w:szCs w:val="22"/>
          <w:lang w:val="nn-NO"/>
        </w:rPr>
        <w:t xml:space="preserve">: </w:t>
      </w:r>
      <w:proofErr w:type="spellStart"/>
      <w:r w:rsidRPr="00237BED">
        <w:rPr>
          <w:rFonts w:ascii="Georgia" w:hAnsi="Georgia" w:cstheme="minorHAnsi"/>
          <w:i/>
          <w:sz w:val="22"/>
          <w:szCs w:val="22"/>
          <w:lang w:val="nn-NO"/>
        </w:rPr>
        <w:t>från</w:t>
      </w:r>
      <w:proofErr w:type="spellEnd"/>
      <w:r w:rsidRPr="00237BED">
        <w:rPr>
          <w:rFonts w:ascii="Georgia" w:hAnsi="Georgia" w:cstheme="minorHAnsi"/>
          <w:i/>
          <w:sz w:val="22"/>
          <w:szCs w:val="22"/>
          <w:lang w:val="nn-NO"/>
        </w:rPr>
        <w:t xml:space="preserve"> </w:t>
      </w:r>
      <w:proofErr w:type="spellStart"/>
      <w:r w:rsidRPr="00237BED">
        <w:rPr>
          <w:rFonts w:ascii="Georgia" w:hAnsi="Georgia" w:cstheme="minorHAnsi"/>
          <w:i/>
          <w:sz w:val="22"/>
          <w:szCs w:val="22"/>
          <w:lang w:val="nn-NO"/>
        </w:rPr>
        <w:t>sörmländska</w:t>
      </w:r>
      <w:proofErr w:type="spellEnd"/>
      <w:r w:rsidRPr="00237BED">
        <w:rPr>
          <w:rFonts w:ascii="Georgia" w:hAnsi="Georgia" w:cstheme="minorHAnsi"/>
          <w:i/>
          <w:sz w:val="22"/>
          <w:szCs w:val="22"/>
          <w:lang w:val="nn-NO"/>
        </w:rPr>
        <w:t xml:space="preserve"> </w:t>
      </w:r>
      <w:proofErr w:type="spellStart"/>
      <w:r w:rsidRPr="00237BED">
        <w:rPr>
          <w:rFonts w:ascii="Georgia" w:hAnsi="Georgia" w:cstheme="minorHAnsi"/>
          <w:i/>
          <w:sz w:val="22"/>
          <w:szCs w:val="22"/>
          <w:lang w:val="nn-NO"/>
        </w:rPr>
        <w:t>herrgårdar</w:t>
      </w:r>
      <w:proofErr w:type="spellEnd"/>
      <w:r w:rsidRPr="00237BED">
        <w:rPr>
          <w:rFonts w:ascii="Georgia" w:hAnsi="Georgia" w:cstheme="minorHAnsi"/>
          <w:i/>
          <w:sz w:val="22"/>
          <w:szCs w:val="22"/>
          <w:lang w:val="nn-NO"/>
        </w:rPr>
        <w:t xml:space="preserve"> </w:t>
      </w:r>
      <w:proofErr w:type="spellStart"/>
      <w:r w:rsidRPr="00237BED">
        <w:rPr>
          <w:rFonts w:ascii="Georgia" w:hAnsi="Georgia" w:cstheme="minorHAnsi"/>
          <w:i/>
          <w:sz w:val="22"/>
          <w:szCs w:val="22"/>
          <w:lang w:val="nn-NO"/>
        </w:rPr>
        <w:t>och</w:t>
      </w:r>
      <w:proofErr w:type="spellEnd"/>
      <w:r w:rsidRPr="00237BED">
        <w:rPr>
          <w:rFonts w:ascii="Georgia" w:hAnsi="Georgia" w:cstheme="minorHAnsi"/>
          <w:i/>
          <w:sz w:val="22"/>
          <w:szCs w:val="22"/>
          <w:lang w:val="nn-NO"/>
        </w:rPr>
        <w:t xml:space="preserve"> </w:t>
      </w:r>
      <w:proofErr w:type="spellStart"/>
      <w:r w:rsidRPr="00237BED">
        <w:rPr>
          <w:rFonts w:ascii="Georgia" w:hAnsi="Georgia" w:cstheme="minorHAnsi"/>
          <w:i/>
          <w:sz w:val="22"/>
          <w:szCs w:val="22"/>
          <w:lang w:val="nn-NO"/>
        </w:rPr>
        <w:t>bakgårdar</w:t>
      </w:r>
      <w:proofErr w:type="spellEnd"/>
      <w:r w:rsidRPr="00237BED">
        <w:rPr>
          <w:rFonts w:ascii="Georgia" w:hAnsi="Georgia" w:cstheme="minorHAnsi"/>
          <w:sz w:val="22"/>
          <w:szCs w:val="22"/>
          <w:lang w:val="nn-NO"/>
        </w:rPr>
        <w:t xml:space="preserve">. </w:t>
      </w:r>
      <w:r w:rsidRPr="00237BED">
        <w:rPr>
          <w:rFonts w:ascii="Georgia" w:hAnsi="Georgia" w:cstheme="minorHAnsi"/>
          <w:sz w:val="22"/>
          <w:szCs w:val="22"/>
        </w:rPr>
        <w:t xml:space="preserve">Tidens </w:t>
      </w:r>
      <w:proofErr w:type="spellStart"/>
      <w:r w:rsidRPr="00237BED">
        <w:rPr>
          <w:rFonts w:ascii="Georgia" w:hAnsi="Georgia" w:cstheme="minorHAnsi"/>
          <w:sz w:val="22"/>
          <w:szCs w:val="22"/>
        </w:rPr>
        <w:t>förlag</w:t>
      </w:r>
      <w:proofErr w:type="spellEnd"/>
      <w:r w:rsidRPr="00237BED">
        <w:rPr>
          <w:rFonts w:ascii="Georgia" w:hAnsi="Georgia" w:cstheme="minorHAnsi"/>
          <w:sz w:val="22"/>
          <w:szCs w:val="22"/>
        </w:rPr>
        <w:t xml:space="preserve"> / </w:t>
      </w:r>
      <w:proofErr w:type="spellStart"/>
      <w:r w:rsidRPr="00237BED">
        <w:rPr>
          <w:rFonts w:ascii="Georgia" w:hAnsi="Georgia" w:cstheme="minorHAnsi"/>
          <w:sz w:val="22"/>
          <w:szCs w:val="22"/>
        </w:rPr>
        <w:t>Torekällbergets</w:t>
      </w:r>
      <w:proofErr w:type="spellEnd"/>
      <w:r w:rsidRPr="00237BED">
        <w:rPr>
          <w:rFonts w:ascii="Georgia" w:hAnsi="Georgia" w:cstheme="minorHAnsi"/>
          <w:sz w:val="22"/>
          <w:szCs w:val="22"/>
        </w:rPr>
        <w:t xml:space="preserve"> museum, Stockholm.</w:t>
      </w:r>
    </w:p>
    <w:p w:rsidR="00237BED" w:rsidRPr="00237BED" w:rsidRDefault="00237BED" w:rsidP="00237BED">
      <w:pPr>
        <w:pStyle w:val="Pa4"/>
        <w:numPr>
          <w:ilvl w:val="0"/>
          <w:numId w:val="4"/>
        </w:numPr>
        <w:rPr>
          <w:rFonts w:ascii="Georgia" w:hAnsi="Georgia" w:cstheme="minorHAnsi"/>
          <w:sz w:val="22"/>
          <w:szCs w:val="22"/>
        </w:rPr>
      </w:pPr>
      <w:proofErr w:type="spellStart"/>
      <w:r w:rsidRPr="00237BED">
        <w:rPr>
          <w:rFonts w:ascii="Georgia" w:hAnsi="Georgia" w:cstheme="minorHAnsi"/>
          <w:color w:val="000000"/>
          <w:sz w:val="22"/>
          <w:szCs w:val="22"/>
          <w:lang w:val="nn-NO"/>
        </w:rPr>
        <w:t>Flinck</w:t>
      </w:r>
      <w:proofErr w:type="spellEnd"/>
      <w:r w:rsidRPr="00237BED">
        <w:rPr>
          <w:rFonts w:ascii="Georgia" w:hAnsi="Georgia" w:cstheme="minorHAnsi"/>
          <w:color w:val="000000"/>
          <w:sz w:val="22"/>
          <w:szCs w:val="22"/>
          <w:lang w:val="nn-NO"/>
        </w:rPr>
        <w:t xml:space="preserve">, Maria, 2013. </w:t>
      </w:r>
      <w:proofErr w:type="spellStart"/>
      <w:r w:rsidRPr="00237BED">
        <w:rPr>
          <w:rFonts w:ascii="Georgia" w:hAnsi="Georgia" w:cstheme="minorHAnsi"/>
          <w:i/>
          <w:color w:val="000000"/>
          <w:sz w:val="22"/>
          <w:szCs w:val="22"/>
          <w:lang w:val="nn-NO"/>
        </w:rPr>
        <w:t>Historiska</w:t>
      </w:r>
      <w:proofErr w:type="spellEnd"/>
      <w:r w:rsidRPr="00237BED">
        <w:rPr>
          <w:rFonts w:ascii="Georgia" w:hAnsi="Georgia" w:cstheme="minorHAnsi"/>
          <w:i/>
          <w:color w:val="000000"/>
          <w:sz w:val="22"/>
          <w:szCs w:val="22"/>
          <w:lang w:val="nn-NO"/>
        </w:rPr>
        <w:t xml:space="preserve"> </w:t>
      </w:r>
      <w:proofErr w:type="spellStart"/>
      <w:r w:rsidRPr="00237BED">
        <w:rPr>
          <w:rFonts w:ascii="Georgia" w:hAnsi="Georgia" w:cstheme="minorHAnsi"/>
          <w:i/>
          <w:color w:val="000000"/>
          <w:sz w:val="22"/>
          <w:szCs w:val="22"/>
          <w:lang w:val="nn-NO"/>
        </w:rPr>
        <w:t>trädgårdar</w:t>
      </w:r>
      <w:proofErr w:type="spellEnd"/>
      <w:r w:rsidRPr="00237BED">
        <w:rPr>
          <w:rFonts w:ascii="Georgia" w:hAnsi="Georgia" w:cstheme="minorHAnsi"/>
          <w:i/>
          <w:color w:val="000000"/>
          <w:sz w:val="22"/>
          <w:szCs w:val="22"/>
          <w:lang w:val="nn-NO"/>
        </w:rPr>
        <w:t xml:space="preserve">: att bevara </w:t>
      </w:r>
      <w:proofErr w:type="spellStart"/>
      <w:r w:rsidRPr="00237BED">
        <w:rPr>
          <w:rFonts w:ascii="Georgia" w:hAnsi="Georgia" w:cstheme="minorHAnsi"/>
          <w:i/>
          <w:color w:val="000000"/>
          <w:sz w:val="22"/>
          <w:szCs w:val="22"/>
          <w:lang w:val="nn-NO"/>
        </w:rPr>
        <w:t>ett</w:t>
      </w:r>
      <w:proofErr w:type="spellEnd"/>
      <w:r w:rsidRPr="00237BED">
        <w:rPr>
          <w:rFonts w:ascii="Georgia" w:hAnsi="Georgia" w:cstheme="minorHAnsi"/>
          <w:i/>
          <w:color w:val="000000"/>
          <w:sz w:val="22"/>
          <w:szCs w:val="22"/>
          <w:lang w:val="nn-NO"/>
        </w:rPr>
        <w:t xml:space="preserve"> </w:t>
      </w:r>
      <w:proofErr w:type="spellStart"/>
      <w:r w:rsidRPr="00237BED">
        <w:rPr>
          <w:rFonts w:ascii="Georgia" w:hAnsi="Georgia" w:cstheme="minorHAnsi"/>
          <w:i/>
          <w:color w:val="000000"/>
          <w:sz w:val="22"/>
          <w:szCs w:val="22"/>
          <w:lang w:val="nn-NO"/>
        </w:rPr>
        <w:t>föränderligt</w:t>
      </w:r>
      <w:proofErr w:type="spellEnd"/>
      <w:r w:rsidRPr="00237BED">
        <w:rPr>
          <w:rFonts w:ascii="Georgia" w:hAnsi="Georgia" w:cstheme="minorHAnsi"/>
          <w:i/>
          <w:color w:val="000000"/>
          <w:sz w:val="22"/>
          <w:szCs w:val="22"/>
          <w:lang w:val="nn-NO"/>
        </w:rPr>
        <w:t xml:space="preserve"> kulturarv</w:t>
      </w:r>
      <w:r w:rsidRPr="00237BED">
        <w:rPr>
          <w:rFonts w:ascii="Georgia" w:hAnsi="Georgia" w:cstheme="minorHAnsi"/>
          <w:color w:val="000000"/>
          <w:sz w:val="22"/>
          <w:szCs w:val="22"/>
          <w:lang w:val="nn-NO"/>
        </w:rPr>
        <w:t xml:space="preserve">. </w:t>
      </w:r>
      <w:r w:rsidRPr="00237BED">
        <w:rPr>
          <w:rFonts w:ascii="Georgia" w:hAnsi="Georgia" w:cstheme="minorHAnsi"/>
          <w:color w:val="000000"/>
          <w:sz w:val="22"/>
          <w:szCs w:val="22"/>
        </w:rPr>
        <w:t>Carlssons, Stockholm.</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eastAsiaTheme="minorEastAsia" w:hAnsi="Georgia" w:cstheme="minorHAnsi"/>
          <w:color w:val="000000" w:themeColor="text1"/>
          <w:kern w:val="24"/>
          <w:sz w:val="22"/>
          <w:szCs w:val="22"/>
          <w:lang w:eastAsia="nb-NO"/>
        </w:rPr>
        <w:lastRenderedPageBreak/>
        <w:t>F</w:t>
      </w:r>
      <w:r w:rsidRPr="00237BED">
        <w:rPr>
          <w:rFonts w:ascii="Georgia" w:eastAsia="Times New Roman" w:hAnsi="Georgia" w:cstheme="minorHAnsi"/>
          <w:sz w:val="22"/>
          <w:szCs w:val="22"/>
          <w:lang w:eastAsia="nb-NO"/>
        </w:rPr>
        <w:t>orskrift om fremmede organismer. (</w:t>
      </w:r>
      <w:hyperlink r:id="rId13" w:history="1">
        <w:r w:rsidRPr="00237BED">
          <w:rPr>
            <w:rFonts w:ascii="Georgia" w:eastAsia="Times New Roman" w:hAnsi="Georgia" w:cstheme="minorHAnsi"/>
            <w:color w:val="0563C1" w:themeColor="hyperlink"/>
            <w:sz w:val="22"/>
            <w:szCs w:val="22"/>
            <w:u w:val="single"/>
            <w:lang w:eastAsia="nb-NO"/>
          </w:rPr>
          <w:t>https://lovdata.no/dokument/SF/forskrift/2015-06-19-716?q=fremmede%20organismer</w:t>
        </w:r>
      </w:hyperlink>
      <w:r w:rsidRPr="00237BED">
        <w:rPr>
          <w:rFonts w:ascii="Georgia" w:eastAsia="Times New Roman" w:hAnsi="Georgia" w:cstheme="minorHAnsi"/>
          <w:sz w:val="22"/>
          <w:szCs w:val="22"/>
          <w:lang w:eastAsia="nb-NO"/>
        </w:rPr>
        <w:t xml:space="preserve"> )</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Fortidsminneforeningen 2005: Gode råd om gamle hager. </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lang w:val="nn-NO"/>
        </w:rPr>
        <w:t xml:space="preserve">Frøyset, Kari-Marte, Madeleine von Essen og Tor Harald, 2018. </w:t>
      </w:r>
      <w:r w:rsidRPr="00237BED">
        <w:rPr>
          <w:rFonts w:ascii="Georgia" w:hAnsi="Georgia" w:cstheme="minorHAnsi"/>
          <w:i/>
          <w:color w:val="000000"/>
          <w:sz w:val="22"/>
          <w:szCs w:val="22"/>
        </w:rPr>
        <w:t>Lysthus i Norge gjennom 300 år</w:t>
      </w:r>
      <w:r w:rsidRPr="00237BED">
        <w:rPr>
          <w:rFonts w:ascii="Georgia" w:hAnsi="Georgia" w:cstheme="minorHAnsi"/>
          <w:color w:val="000000"/>
          <w:sz w:val="22"/>
          <w:szCs w:val="22"/>
        </w:rPr>
        <w:t xml:space="preserve">. </w:t>
      </w:r>
      <w:proofErr w:type="spellStart"/>
      <w:r w:rsidRPr="00237BED">
        <w:rPr>
          <w:rFonts w:ascii="Georgia" w:hAnsi="Georgia" w:cstheme="minorHAnsi"/>
          <w:color w:val="000000"/>
          <w:sz w:val="22"/>
          <w:szCs w:val="22"/>
        </w:rPr>
        <w:t>Klokkergården</w:t>
      </w:r>
      <w:proofErr w:type="spellEnd"/>
      <w:r w:rsidRPr="00237BED">
        <w:rPr>
          <w:rFonts w:ascii="Georgia" w:hAnsi="Georgia" w:cstheme="minorHAnsi"/>
          <w:color w:val="000000"/>
          <w:sz w:val="22"/>
          <w:szCs w:val="22"/>
        </w:rPr>
        <w:t xml:space="preserve"> media, Mysen.</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Gravplassrådgiveren, 2018: Verneplan for gravplass. Veileder. Bilag i fagbladet Gravplassen 3- 2018.</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Hage, Ingebjørg, Elin </w:t>
      </w:r>
      <w:proofErr w:type="spellStart"/>
      <w:r w:rsidRPr="00237BED">
        <w:rPr>
          <w:rFonts w:ascii="Georgia" w:hAnsi="Georgia" w:cstheme="minorHAnsi"/>
          <w:color w:val="000000"/>
          <w:sz w:val="22"/>
          <w:szCs w:val="22"/>
        </w:rPr>
        <w:t>Haugdal</w:t>
      </w:r>
      <w:proofErr w:type="spellEnd"/>
      <w:r w:rsidRPr="00237BED">
        <w:rPr>
          <w:rFonts w:ascii="Georgia" w:hAnsi="Georgia" w:cstheme="minorHAnsi"/>
          <w:color w:val="000000"/>
          <w:sz w:val="22"/>
          <w:szCs w:val="22"/>
        </w:rPr>
        <w:t xml:space="preserve"> og </w:t>
      </w:r>
      <w:proofErr w:type="spellStart"/>
      <w:r w:rsidRPr="00237BED">
        <w:rPr>
          <w:rFonts w:ascii="Georgia" w:hAnsi="Georgia" w:cstheme="minorHAnsi"/>
          <w:color w:val="000000"/>
          <w:sz w:val="22"/>
          <w:szCs w:val="22"/>
        </w:rPr>
        <w:t>Sveinulf</w:t>
      </w:r>
      <w:proofErr w:type="spellEnd"/>
      <w:r w:rsidRPr="00237BED">
        <w:rPr>
          <w:rFonts w:ascii="Georgia" w:hAnsi="Georgia" w:cstheme="minorHAnsi"/>
          <w:color w:val="000000"/>
          <w:sz w:val="22"/>
          <w:szCs w:val="22"/>
        </w:rPr>
        <w:t xml:space="preserve"> Hegstad (red), 2015: </w:t>
      </w:r>
      <w:r w:rsidRPr="00237BED">
        <w:rPr>
          <w:rFonts w:ascii="Georgia" w:hAnsi="Georgia" w:cstheme="minorHAnsi"/>
          <w:i/>
          <w:color w:val="000000"/>
          <w:sz w:val="22"/>
          <w:szCs w:val="22"/>
        </w:rPr>
        <w:t>Hager mot nord. Nytte og nytelse gjennom tre århundrer.</w:t>
      </w:r>
      <w:r w:rsidRPr="00237BED">
        <w:rPr>
          <w:rFonts w:ascii="Georgia" w:hAnsi="Georgia" w:cstheme="minorHAnsi"/>
          <w:color w:val="000000"/>
          <w:sz w:val="22"/>
          <w:szCs w:val="22"/>
        </w:rPr>
        <w:t xml:space="preserve"> Heimen, 2016 (03-04).</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lang w:val="en-US"/>
        </w:rPr>
        <w:t xml:space="preserve">ICOMOS-IFLA Document on Historic Urban Public Parks. </w:t>
      </w:r>
      <w:r w:rsidRPr="00237BED">
        <w:rPr>
          <w:rFonts w:ascii="Georgia" w:hAnsi="Georgia" w:cstheme="minorHAnsi"/>
          <w:color w:val="000000"/>
          <w:sz w:val="22"/>
          <w:szCs w:val="22"/>
        </w:rPr>
        <w:t xml:space="preserve">GA 2017 6-3-2 – </w:t>
      </w:r>
      <w:proofErr w:type="spellStart"/>
      <w:r w:rsidRPr="00237BED">
        <w:rPr>
          <w:rFonts w:ascii="Georgia" w:hAnsi="Georgia" w:cstheme="minorHAnsi"/>
          <w:color w:val="000000"/>
          <w:sz w:val="22"/>
          <w:szCs w:val="22"/>
        </w:rPr>
        <w:t>Doctrinal</w:t>
      </w:r>
      <w:proofErr w:type="spellEnd"/>
      <w:r w:rsidRPr="00237BED">
        <w:rPr>
          <w:rFonts w:ascii="Georgia" w:hAnsi="Georgia" w:cstheme="minorHAnsi"/>
          <w:color w:val="000000"/>
          <w:sz w:val="22"/>
          <w:szCs w:val="22"/>
        </w:rPr>
        <w:t xml:space="preserve"> </w:t>
      </w:r>
      <w:proofErr w:type="spellStart"/>
      <w:r w:rsidRPr="00237BED">
        <w:rPr>
          <w:rFonts w:ascii="Georgia" w:hAnsi="Georgia" w:cstheme="minorHAnsi"/>
          <w:color w:val="000000"/>
          <w:sz w:val="22"/>
          <w:szCs w:val="22"/>
        </w:rPr>
        <w:t>Texts</w:t>
      </w:r>
      <w:proofErr w:type="spellEnd"/>
      <w:r w:rsidRPr="00237BED">
        <w:rPr>
          <w:rFonts w:ascii="Georgia" w:hAnsi="Georgia" w:cstheme="minorHAnsi"/>
          <w:color w:val="000000"/>
          <w:sz w:val="22"/>
          <w:szCs w:val="22"/>
        </w:rPr>
        <w:t xml:space="preserve">. </w:t>
      </w:r>
      <w:proofErr w:type="spellStart"/>
      <w:r w:rsidRPr="00237BED">
        <w:rPr>
          <w:rFonts w:ascii="Georgia" w:hAnsi="Georgia" w:cstheme="minorHAnsi"/>
          <w:color w:val="000000"/>
          <w:sz w:val="22"/>
          <w:szCs w:val="22"/>
        </w:rPr>
        <w:t>Ver</w:t>
      </w:r>
      <w:proofErr w:type="spellEnd"/>
      <w:r w:rsidRPr="00237BED">
        <w:rPr>
          <w:rFonts w:ascii="Georgia" w:hAnsi="Georgia" w:cstheme="minorHAnsi"/>
          <w:color w:val="000000"/>
          <w:sz w:val="22"/>
          <w:szCs w:val="22"/>
        </w:rPr>
        <w:t>. 30/07/2017.</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Langeland, Knut, 2009: </w:t>
      </w:r>
      <w:r w:rsidRPr="00237BED">
        <w:rPr>
          <w:rFonts w:ascii="Georgia" w:hAnsi="Georgia" w:cstheme="minorHAnsi"/>
          <w:i/>
          <w:color w:val="000000"/>
          <w:sz w:val="22"/>
          <w:szCs w:val="22"/>
        </w:rPr>
        <w:t>Stauder i norske hager</w:t>
      </w:r>
      <w:r w:rsidRPr="00237BED">
        <w:rPr>
          <w:rFonts w:ascii="Georgia" w:hAnsi="Georgia" w:cstheme="minorHAnsi"/>
          <w:color w:val="000000"/>
          <w:sz w:val="22"/>
          <w:szCs w:val="22"/>
        </w:rPr>
        <w:t>. Tun, Oslo.</w:t>
      </w:r>
    </w:p>
    <w:p w:rsidR="00237BED" w:rsidRPr="00237BED" w:rsidRDefault="00237BED" w:rsidP="00237BED">
      <w:pPr>
        <w:pStyle w:val="NormalWeb"/>
        <w:numPr>
          <w:ilvl w:val="0"/>
          <w:numId w:val="4"/>
        </w:numPr>
        <w:kinsoku w:val="0"/>
        <w:overflowPunct w:val="0"/>
        <w:spacing w:before="0" w:beforeAutospacing="0" w:after="0" w:afterAutospacing="0"/>
        <w:textAlignment w:val="baseline"/>
        <w:rPr>
          <w:rFonts w:ascii="Georgia" w:hAnsi="Georgia" w:cstheme="minorHAnsi"/>
          <w:sz w:val="22"/>
          <w:szCs w:val="22"/>
        </w:rPr>
      </w:pPr>
      <w:r w:rsidRPr="00237BED">
        <w:rPr>
          <w:rFonts w:ascii="Georgia" w:hAnsi="Georgia" w:cstheme="minorHAnsi"/>
          <w:sz w:val="22"/>
          <w:szCs w:val="22"/>
        </w:rPr>
        <w:t xml:space="preserve">Mal for forvaltningsplan for grøntanlegg (utomhusanlegg). </w:t>
      </w:r>
      <w:hyperlink r:id="rId14" w:history="1">
        <w:r w:rsidRPr="00237BED">
          <w:rPr>
            <w:rStyle w:val="Hyperkobling"/>
            <w:rFonts w:ascii="Georgia" w:eastAsiaTheme="minorEastAsia" w:hAnsi="Georgia" w:cstheme="minorHAnsi"/>
            <w:kern w:val="24"/>
            <w:sz w:val="22"/>
            <w:szCs w:val="22"/>
          </w:rPr>
          <w:t>https://www.riksantikvaren.no/Prosjekter/Landsverneplaner</w:t>
        </w:r>
      </w:hyperlink>
      <w:r w:rsidRPr="00237BED">
        <w:rPr>
          <w:rFonts w:ascii="Georgia" w:eastAsiaTheme="minorEastAsia" w:hAnsi="Georgia" w:cstheme="minorHAnsi"/>
          <w:color w:val="000000" w:themeColor="text1"/>
          <w:kern w:val="24"/>
          <w:sz w:val="22"/>
          <w:szCs w:val="22"/>
        </w:rPr>
        <w:t xml:space="preserve"> </w:t>
      </w:r>
    </w:p>
    <w:p w:rsidR="00237BED" w:rsidRPr="00237BED" w:rsidRDefault="00237BED" w:rsidP="00237BED">
      <w:pPr>
        <w:pStyle w:val="Pa4"/>
        <w:numPr>
          <w:ilvl w:val="0"/>
          <w:numId w:val="4"/>
        </w:numPr>
        <w:rPr>
          <w:rFonts w:ascii="Georgia" w:hAnsi="Georgia" w:cstheme="minorHAnsi"/>
          <w:color w:val="000000"/>
          <w:sz w:val="22"/>
          <w:szCs w:val="22"/>
        </w:rPr>
      </w:pPr>
      <w:r w:rsidRPr="00237BED">
        <w:rPr>
          <w:rFonts w:ascii="Georgia" w:hAnsi="Georgia" w:cstheme="minorHAnsi"/>
          <w:color w:val="000000"/>
          <w:sz w:val="22"/>
          <w:szCs w:val="22"/>
        </w:rPr>
        <w:t xml:space="preserve">Moe, Dagfinn, Per Harald Salvesen og Dag Olav Øvstedal (red.), 2000: </w:t>
      </w:r>
      <w:r w:rsidRPr="00237BED">
        <w:rPr>
          <w:rFonts w:ascii="Georgia" w:hAnsi="Georgia" w:cstheme="minorHAnsi"/>
          <w:i/>
          <w:color w:val="000000"/>
          <w:sz w:val="22"/>
          <w:szCs w:val="22"/>
        </w:rPr>
        <w:t>Historiske hager: en nordisk hagehistorisk artikkelsamling ved 100-årsfeiringen av Muséhagen i Bergen, mai 1999.</w:t>
      </w:r>
      <w:r w:rsidRPr="00237BED">
        <w:rPr>
          <w:rFonts w:ascii="Georgia" w:hAnsi="Georgia" w:cstheme="minorHAnsi"/>
          <w:color w:val="000000"/>
          <w:sz w:val="22"/>
          <w:szCs w:val="22"/>
        </w:rPr>
        <w:t xml:space="preserve"> Alma mater Bergen museum, Universitetet i Bergen, Bergen.</w:t>
      </w:r>
    </w:p>
    <w:p w:rsidR="00237BED" w:rsidRPr="00237BED" w:rsidRDefault="00237BED" w:rsidP="00237BED">
      <w:pPr>
        <w:pStyle w:val="Listeavsnitt"/>
        <w:numPr>
          <w:ilvl w:val="0"/>
          <w:numId w:val="2"/>
        </w:numPr>
        <w:rPr>
          <w:rFonts w:ascii="Georgia" w:hAnsi="Georgia" w:cstheme="minorHAnsi"/>
        </w:rPr>
      </w:pPr>
      <w:r w:rsidRPr="00237BED">
        <w:rPr>
          <w:rFonts w:ascii="Georgia" w:hAnsi="Georgia" w:cstheme="minorHAnsi"/>
        </w:rPr>
        <w:t xml:space="preserve">Moe, Dagfinn, Per Harald </w:t>
      </w:r>
      <w:r w:rsidRPr="00237BED">
        <w:rPr>
          <w:rStyle w:val="Sterk"/>
          <w:rFonts w:ascii="Georgia" w:hAnsi="Georgia" w:cstheme="minorHAnsi"/>
          <w:b w:val="0"/>
        </w:rPr>
        <w:t>Salvesen og Synnøve</w:t>
      </w:r>
      <w:r w:rsidRPr="00237BED">
        <w:rPr>
          <w:rStyle w:val="Sterk"/>
          <w:rFonts w:ascii="Georgia" w:hAnsi="Georgia" w:cstheme="minorHAnsi"/>
        </w:rPr>
        <w:t xml:space="preserve"> </w:t>
      </w:r>
      <w:r w:rsidRPr="00237BED">
        <w:rPr>
          <w:rFonts w:ascii="Georgia" w:hAnsi="Georgia" w:cstheme="minorHAnsi"/>
        </w:rPr>
        <w:t>Kløve-</w:t>
      </w:r>
      <w:proofErr w:type="spellStart"/>
      <w:r w:rsidRPr="00237BED">
        <w:rPr>
          <w:rFonts w:ascii="Georgia" w:hAnsi="Georgia" w:cstheme="minorHAnsi"/>
        </w:rPr>
        <w:t>Graue</w:t>
      </w:r>
      <w:proofErr w:type="spellEnd"/>
      <w:r w:rsidRPr="00237BED">
        <w:rPr>
          <w:rFonts w:ascii="Georgia" w:hAnsi="Georgia" w:cstheme="minorHAnsi"/>
        </w:rPr>
        <w:t xml:space="preserve">. 2018. </w:t>
      </w:r>
      <w:r w:rsidRPr="00237BED">
        <w:rPr>
          <w:rFonts w:ascii="Georgia" w:hAnsi="Georgia" w:cstheme="minorHAnsi"/>
          <w:i/>
        </w:rPr>
        <w:t>Byens glemte hager: Bergen - en innfallsport for hagekunst 1276-1900</w:t>
      </w:r>
      <w:r w:rsidRPr="00237BED">
        <w:rPr>
          <w:rFonts w:ascii="Georgia" w:hAnsi="Georgia" w:cstheme="minorHAnsi"/>
        </w:rPr>
        <w:t xml:space="preserve">. </w:t>
      </w:r>
      <w:proofErr w:type="spellStart"/>
      <w:r w:rsidRPr="00237BED">
        <w:rPr>
          <w:rFonts w:ascii="Georgia" w:hAnsi="Georgia" w:cstheme="minorHAnsi"/>
        </w:rPr>
        <w:t>Fagbokforl</w:t>
      </w:r>
      <w:proofErr w:type="spellEnd"/>
      <w:r w:rsidRPr="00237BED">
        <w:rPr>
          <w:rFonts w:ascii="Georgia" w:hAnsi="Georgia" w:cstheme="minorHAnsi"/>
        </w:rPr>
        <w:t>., Bergen.</w:t>
      </w:r>
    </w:p>
    <w:p w:rsidR="00237BED" w:rsidRPr="00237BED" w:rsidRDefault="00237BED" w:rsidP="00237BED">
      <w:pPr>
        <w:pStyle w:val="Listeavsnitt"/>
        <w:numPr>
          <w:ilvl w:val="0"/>
          <w:numId w:val="2"/>
        </w:numPr>
        <w:rPr>
          <w:rFonts w:ascii="Georgia" w:hAnsi="Georgia" w:cstheme="minorHAnsi"/>
          <w:lang w:val="nn-NO"/>
        </w:rPr>
      </w:pPr>
      <w:r w:rsidRPr="00237BED">
        <w:rPr>
          <w:rFonts w:ascii="Georgia" w:hAnsi="Georgia" w:cstheme="minorHAnsi"/>
          <w:lang w:val="nn-NO"/>
        </w:rPr>
        <w:t xml:space="preserve">Naturbase </w:t>
      </w:r>
      <w:hyperlink r:id="rId15" w:history="1">
        <w:r w:rsidRPr="00237BED">
          <w:rPr>
            <w:rStyle w:val="Hyperkobling"/>
            <w:rFonts w:ascii="Georgia" w:hAnsi="Georgia" w:cstheme="minorHAnsi"/>
            <w:lang w:val="nn-NO"/>
          </w:rPr>
          <w:t>https://www.miljodirektoratet.no/verktoy/</w:t>
        </w:r>
      </w:hyperlink>
      <w:r w:rsidRPr="00237BED">
        <w:rPr>
          <w:rFonts w:ascii="Georgia" w:hAnsi="Georgia" w:cstheme="minorHAnsi"/>
          <w:lang w:val="nn-NO"/>
        </w:rPr>
        <w:t xml:space="preserve"> </w:t>
      </w:r>
    </w:p>
    <w:p w:rsidR="00237BED" w:rsidRPr="00237BED" w:rsidRDefault="00237BED" w:rsidP="00237BED">
      <w:pPr>
        <w:pStyle w:val="Listeavsnitt"/>
        <w:numPr>
          <w:ilvl w:val="0"/>
          <w:numId w:val="2"/>
        </w:numPr>
        <w:rPr>
          <w:rFonts w:ascii="Georgia" w:hAnsi="Georgia" w:cstheme="minorHAnsi"/>
          <w:lang w:val="nn-NO"/>
        </w:rPr>
      </w:pPr>
      <w:r w:rsidRPr="00237BED">
        <w:rPr>
          <w:rFonts w:ascii="Georgia" w:hAnsi="Georgia" w:cstheme="minorHAnsi"/>
          <w:lang w:val="nn-NO"/>
        </w:rPr>
        <w:t xml:space="preserve">Norges miljø- og </w:t>
      </w:r>
      <w:proofErr w:type="spellStart"/>
      <w:r w:rsidRPr="00237BED">
        <w:rPr>
          <w:rFonts w:ascii="Georgia" w:hAnsi="Georgia" w:cstheme="minorHAnsi"/>
          <w:lang w:val="nn-NO"/>
        </w:rPr>
        <w:t>biovitenskapelige</w:t>
      </w:r>
      <w:proofErr w:type="spellEnd"/>
      <w:r w:rsidRPr="00237BED">
        <w:rPr>
          <w:rFonts w:ascii="Georgia" w:hAnsi="Georgia" w:cstheme="minorHAnsi"/>
          <w:lang w:val="nn-NO"/>
        </w:rPr>
        <w:t xml:space="preserve"> universitet (NMBU). Historisk arkiv for norsk landskapsarkitektur </w:t>
      </w:r>
      <w:hyperlink r:id="rId16" w:history="1">
        <w:r w:rsidRPr="00237BED">
          <w:rPr>
            <w:rStyle w:val="Hyperkobling"/>
            <w:rFonts w:ascii="Georgia" w:hAnsi="Georgia" w:cstheme="minorHAnsi"/>
            <w:lang w:val="nn-NO"/>
          </w:rPr>
          <w:t>http://blogg.nmbu.no/ila-samling/</w:t>
        </w:r>
      </w:hyperlink>
      <w:r w:rsidRPr="00237BED">
        <w:rPr>
          <w:rFonts w:ascii="Georgia" w:hAnsi="Georgia" w:cstheme="minorHAnsi"/>
          <w:lang w:val="nn-NO"/>
        </w:rPr>
        <w:t xml:space="preserve">. </w:t>
      </w:r>
    </w:p>
    <w:p w:rsidR="00237BED" w:rsidRPr="00237BED" w:rsidRDefault="00237BED" w:rsidP="00237BED">
      <w:pPr>
        <w:pStyle w:val="Listeavsnitt"/>
        <w:numPr>
          <w:ilvl w:val="0"/>
          <w:numId w:val="2"/>
        </w:numPr>
        <w:rPr>
          <w:rFonts w:ascii="Georgia" w:hAnsi="Georgia"/>
        </w:rPr>
      </w:pPr>
      <w:proofErr w:type="spellStart"/>
      <w:r w:rsidRPr="00237BED">
        <w:rPr>
          <w:rFonts w:ascii="Georgia" w:hAnsi="Georgia"/>
        </w:rPr>
        <w:t>Osuldsen</w:t>
      </w:r>
      <w:proofErr w:type="spellEnd"/>
      <w:r w:rsidRPr="00237BED">
        <w:rPr>
          <w:rFonts w:ascii="Georgia" w:hAnsi="Georgia"/>
        </w:rPr>
        <w:t xml:space="preserve">, Jenny B (red), 2019. </w:t>
      </w:r>
      <w:r w:rsidRPr="00237BED">
        <w:rPr>
          <w:rFonts w:ascii="Georgia" w:hAnsi="Georgia"/>
          <w:i/>
        </w:rPr>
        <w:t>Utestemmer: pionertid i norsk landskapsarkitektur 1900-1960</w:t>
      </w:r>
      <w:r w:rsidRPr="00237BED">
        <w:rPr>
          <w:rFonts w:ascii="Georgia" w:hAnsi="Georgia"/>
        </w:rPr>
        <w:t>. Orfeus, Oslo.</w:t>
      </w:r>
    </w:p>
    <w:p w:rsidR="00237BED" w:rsidRPr="00237BED" w:rsidRDefault="00237BED" w:rsidP="00237BED">
      <w:pPr>
        <w:pStyle w:val="Listeavsnitt"/>
        <w:numPr>
          <w:ilvl w:val="0"/>
          <w:numId w:val="2"/>
        </w:numPr>
        <w:rPr>
          <w:rFonts w:ascii="Georgia" w:hAnsi="Georgia"/>
        </w:rPr>
      </w:pPr>
      <w:r w:rsidRPr="00237BED">
        <w:rPr>
          <w:rFonts w:ascii="Georgia" w:hAnsi="Georgia" w:cstheme="minorHAnsi"/>
        </w:rPr>
        <w:t xml:space="preserve">Riksantikvaren, 2008. Forvaltning av historiske hager og parker i Norge – forprosjekt. Sluttrapport del 1. </w:t>
      </w:r>
    </w:p>
    <w:p w:rsidR="00237BED" w:rsidRPr="00237BED" w:rsidRDefault="00237BED" w:rsidP="00237BED">
      <w:pPr>
        <w:pStyle w:val="Listeavsnitt"/>
        <w:numPr>
          <w:ilvl w:val="0"/>
          <w:numId w:val="4"/>
        </w:numPr>
        <w:rPr>
          <w:rFonts w:ascii="Georgia" w:hAnsi="Georgia" w:cstheme="minorHAnsi"/>
          <w:lang w:val="nn-NO"/>
        </w:rPr>
      </w:pPr>
      <w:r w:rsidRPr="00237BED">
        <w:rPr>
          <w:rFonts w:ascii="Georgia" w:hAnsi="Georgia" w:cstheme="minorHAnsi"/>
          <w:lang w:val="nn-NO"/>
        </w:rPr>
        <w:t xml:space="preserve">Riksantikvaren, 2015. </w:t>
      </w:r>
      <w:proofErr w:type="spellStart"/>
      <w:r w:rsidRPr="00237BED">
        <w:rPr>
          <w:rFonts w:ascii="Georgia" w:hAnsi="Georgia" w:cstheme="minorHAnsi"/>
          <w:lang w:val="nn-NO"/>
        </w:rPr>
        <w:t>Fredningsstrategi</w:t>
      </w:r>
      <w:proofErr w:type="spellEnd"/>
      <w:r w:rsidRPr="00237BED">
        <w:rPr>
          <w:rFonts w:ascii="Georgia" w:hAnsi="Georgia" w:cstheme="minorHAnsi"/>
          <w:lang w:val="nn-NO"/>
        </w:rPr>
        <w:t xml:space="preserve"> for </w:t>
      </w:r>
      <w:proofErr w:type="spellStart"/>
      <w:r w:rsidRPr="00237BED">
        <w:rPr>
          <w:rFonts w:ascii="Georgia" w:hAnsi="Georgia" w:cstheme="minorHAnsi"/>
          <w:lang w:val="nn-NO"/>
        </w:rPr>
        <w:t>kulturminneforvaltningen</w:t>
      </w:r>
      <w:proofErr w:type="spellEnd"/>
      <w:r w:rsidRPr="00237BED">
        <w:rPr>
          <w:rFonts w:ascii="Georgia" w:hAnsi="Georgia" w:cstheme="minorHAnsi"/>
          <w:lang w:val="nn-NO"/>
        </w:rPr>
        <w:t xml:space="preserve"> mot 2020.</w:t>
      </w:r>
    </w:p>
    <w:p w:rsidR="00237BED" w:rsidRPr="00237BED" w:rsidRDefault="00237BED" w:rsidP="00237BED">
      <w:pPr>
        <w:pStyle w:val="Listeavsnitt"/>
        <w:numPr>
          <w:ilvl w:val="0"/>
          <w:numId w:val="4"/>
        </w:numPr>
        <w:rPr>
          <w:rFonts w:ascii="Georgia" w:hAnsi="Georgia" w:cstheme="minorHAnsi"/>
        </w:rPr>
      </w:pPr>
      <w:r w:rsidRPr="00237BED">
        <w:rPr>
          <w:rFonts w:ascii="Georgia" w:hAnsi="Georgia"/>
        </w:rPr>
        <w:t xml:space="preserve">Riksantikvarens informasjonsark, 2016. Gamle hager: Undersøkelse og restaurering. </w:t>
      </w:r>
    </w:p>
    <w:p w:rsidR="00237BED" w:rsidRPr="00237BED" w:rsidRDefault="00237BED" w:rsidP="00237BED">
      <w:pPr>
        <w:pStyle w:val="Listeavsnitt"/>
        <w:numPr>
          <w:ilvl w:val="0"/>
          <w:numId w:val="4"/>
        </w:numPr>
        <w:rPr>
          <w:rFonts w:ascii="Georgia" w:hAnsi="Georgia" w:cstheme="minorHAnsi"/>
          <w:color w:val="000000"/>
          <w:lang w:val="nn-NO"/>
        </w:rPr>
      </w:pPr>
      <w:r w:rsidRPr="00237BED">
        <w:rPr>
          <w:rFonts w:ascii="Georgia" w:hAnsi="Georgia" w:cstheme="minorHAnsi"/>
          <w:color w:val="000000"/>
          <w:lang w:val="nn-NO"/>
        </w:rPr>
        <w:t xml:space="preserve">Schnitler, Carl W., 1915: </w:t>
      </w:r>
      <w:r w:rsidRPr="00237BED">
        <w:rPr>
          <w:rFonts w:ascii="Georgia" w:hAnsi="Georgia" w:cstheme="minorHAnsi"/>
          <w:i/>
          <w:color w:val="000000"/>
          <w:lang w:val="nn-NO"/>
        </w:rPr>
        <w:t xml:space="preserve">Norske </w:t>
      </w:r>
      <w:proofErr w:type="spellStart"/>
      <w:r w:rsidRPr="00237BED">
        <w:rPr>
          <w:rFonts w:ascii="Georgia" w:hAnsi="Georgia" w:cstheme="minorHAnsi"/>
          <w:i/>
          <w:color w:val="000000"/>
          <w:lang w:val="nn-NO"/>
        </w:rPr>
        <w:t>haver</w:t>
      </w:r>
      <w:proofErr w:type="spellEnd"/>
      <w:r w:rsidRPr="00237BED">
        <w:rPr>
          <w:rFonts w:ascii="Georgia" w:hAnsi="Georgia" w:cstheme="minorHAnsi"/>
          <w:i/>
          <w:color w:val="000000"/>
          <w:lang w:val="nn-NO"/>
        </w:rPr>
        <w:t xml:space="preserve"> i </w:t>
      </w:r>
      <w:proofErr w:type="spellStart"/>
      <w:r w:rsidRPr="00237BED">
        <w:rPr>
          <w:rFonts w:ascii="Georgia" w:hAnsi="Georgia" w:cstheme="minorHAnsi"/>
          <w:i/>
          <w:color w:val="000000"/>
          <w:lang w:val="nn-NO"/>
        </w:rPr>
        <w:t>gammel</w:t>
      </w:r>
      <w:proofErr w:type="spellEnd"/>
      <w:r w:rsidRPr="00237BED">
        <w:rPr>
          <w:rFonts w:ascii="Georgia" w:hAnsi="Georgia" w:cstheme="minorHAnsi"/>
          <w:i/>
          <w:color w:val="000000"/>
          <w:lang w:val="nn-NO"/>
        </w:rPr>
        <w:t xml:space="preserve"> tid</w:t>
      </w:r>
      <w:r w:rsidRPr="00237BED">
        <w:rPr>
          <w:rFonts w:ascii="Georgia" w:hAnsi="Georgia" w:cstheme="minorHAnsi"/>
          <w:color w:val="000000"/>
          <w:lang w:val="nn-NO"/>
        </w:rPr>
        <w:t>. Norsk folkemuseum, Kristiania.</w:t>
      </w:r>
    </w:p>
    <w:p w:rsidR="00237BED" w:rsidRPr="00237BED" w:rsidRDefault="00237BED" w:rsidP="00237BED">
      <w:pPr>
        <w:pStyle w:val="Listeavsnitt"/>
        <w:numPr>
          <w:ilvl w:val="0"/>
          <w:numId w:val="4"/>
        </w:numPr>
        <w:rPr>
          <w:rFonts w:ascii="Georgia" w:hAnsi="Georgia" w:cstheme="minorHAnsi"/>
          <w:color w:val="000000"/>
        </w:rPr>
      </w:pPr>
      <w:r w:rsidRPr="00237BED">
        <w:rPr>
          <w:rFonts w:ascii="Georgia" w:hAnsi="Georgia" w:cstheme="minorHAnsi"/>
          <w:color w:val="000000"/>
        </w:rPr>
        <w:t xml:space="preserve">Skard, Torfinn, 1963: </w:t>
      </w:r>
      <w:r w:rsidRPr="00237BED">
        <w:rPr>
          <w:rFonts w:ascii="Georgia" w:hAnsi="Georgia" w:cstheme="minorHAnsi"/>
          <w:i/>
          <w:color w:val="000000"/>
        </w:rPr>
        <w:t>Hagebruk og gartneri i Norge</w:t>
      </w:r>
      <w:r w:rsidRPr="00237BED">
        <w:rPr>
          <w:rFonts w:ascii="Georgia" w:hAnsi="Georgia" w:cstheme="minorHAnsi"/>
          <w:color w:val="000000"/>
        </w:rPr>
        <w:t>. Universitetsforlaget, Oslo.</w:t>
      </w:r>
    </w:p>
    <w:p w:rsidR="00237BED" w:rsidRPr="00237BED" w:rsidRDefault="00237BED" w:rsidP="00237BED">
      <w:pPr>
        <w:pStyle w:val="Listeavsnitt"/>
        <w:numPr>
          <w:ilvl w:val="0"/>
          <w:numId w:val="4"/>
        </w:numPr>
        <w:rPr>
          <w:rFonts w:ascii="Georgia" w:hAnsi="Georgia"/>
        </w:rPr>
      </w:pPr>
      <w:r w:rsidRPr="00237BED">
        <w:rPr>
          <w:rFonts w:ascii="Georgia" w:hAnsi="Georgia"/>
        </w:rPr>
        <w:t xml:space="preserve">Åsen, Per Arvid, 2019: </w:t>
      </w:r>
      <w:r w:rsidRPr="00237BED">
        <w:rPr>
          <w:rFonts w:ascii="Georgia" w:hAnsi="Georgia"/>
          <w:i/>
        </w:rPr>
        <w:t>Hagebruk og hagevekster på 101 norske fyr</w:t>
      </w:r>
      <w:r w:rsidRPr="00237BED">
        <w:rPr>
          <w:rFonts w:ascii="Georgia" w:hAnsi="Georgia"/>
        </w:rPr>
        <w:t>. Cappelen Damm, Oslo.</w:t>
      </w:r>
    </w:p>
    <w:p w:rsidR="00237BED" w:rsidRPr="00237BED" w:rsidRDefault="00237BED" w:rsidP="00237BED">
      <w:pPr>
        <w:pStyle w:val="Listeavsnitt"/>
        <w:numPr>
          <w:ilvl w:val="0"/>
          <w:numId w:val="4"/>
        </w:numPr>
        <w:rPr>
          <w:rFonts w:ascii="Georgia" w:hAnsi="Georgia"/>
        </w:rPr>
      </w:pPr>
      <w:r w:rsidRPr="00237BED">
        <w:rPr>
          <w:rFonts w:ascii="Georgia" w:hAnsi="Georgia"/>
        </w:rPr>
        <w:t xml:space="preserve">Åsen, Per Arvid, 2015: </w:t>
      </w:r>
      <w:r w:rsidRPr="00237BED">
        <w:rPr>
          <w:rFonts w:ascii="Georgia" w:hAnsi="Georgia"/>
          <w:i/>
        </w:rPr>
        <w:t>Norske klosterplanter. Levende kulturminner fra middelalderen</w:t>
      </w:r>
      <w:r w:rsidRPr="00237BED">
        <w:rPr>
          <w:rFonts w:ascii="Georgia" w:hAnsi="Georgia"/>
        </w:rPr>
        <w:t>. Portal forlag AS, Kristiansand.</w:t>
      </w:r>
    </w:p>
    <w:p w:rsidR="00237BED" w:rsidRPr="00237BED" w:rsidRDefault="00237BED" w:rsidP="00237BED">
      <w:pPr>
        <w:pStyle w:val="Listeavsnitt"/>
        <w:rPr>
          <w:rFonts w:ascii="Georgia" w:hAnsi="Georgia"/>
        </w:rPr>
      </w:pPr>
    </w:p>
    <w:p w:rsidR="00237BED" w:rsidRPr="00237BED" w:rsidRDefault="00237BED" w:rsidP="00237BED">
      <w:pPr>
        <w:pStyle w:val="Listeavsnitt"/>
        <w:rPr>
          <w:rFonts w:ascii="Georgia" w:hAnsi="Georgia"/>
        </w:rPr>
      </w:pPr>
    </w:p>
    <w:p w:rsidR="00237BED" w:rsidRPr="00237BED" w:rsidRDefault="00237BED" w:rsidP="00237BED">
      <w:pPr>
        <w:pStyle w:val="Listeavsnitt"/>
        <w:rPr>
          <w:rFonts w:ascii="Georgia" w:hAnsi="Georgia"/>
        </w:rPr>
      </w:pPr>
    </w:p>
    <w:p w:rsidR="00237BED" w:rsidRPr="00237BED" w:rsidRDefault="00237BED" w:rsidP="00237BED">
      <w:pPr>
        <w:pStyle w:val="Listeavsnitt"/>
        <w:rPr>
          <w:rFonts w:ascii="Georgia" w:hAnsi="Georgia"/>
        </w:rPr>
      </w:pPr>
    </w:p>
    <w:p w:rsidR="00237BED" w:rsidRPr="00237BED" w:rsidRDefault="00237BED" w:rsidP="00237BED">
      <w:pPr>
        <w:spacing w:after="0"/>
        <w:rPr>
          <w:rFonts w:ascii="Georgia" w:hAnsi="Georgia"/>
          <w:b/>
        </w:rPr>
      </w:pPr>
    </w:p>
    <w:p w:rsidR="00237BED" w:rsidRPr="00237BED" w:rsidRDefault="00237BED" w:rsidP="00237BED">
      <w:pPr>
        <w:spacing w:after="0"/>
        <w:rPr>
          <w:rFonts w:ascii="Georgia" w:hAnsi="Georgia"/>
          <w:b/>
        </w:rPr>
      </w:pPr>
      <w:r w:rsidRPr="00237BED">
        <w:rPr>
          <w:rFonts w:ascii="Georgia" w:hAnsi="Georgia"/>
          <w:b/>
        </w:rPr>
        <w:t xml:space="preserve">Nyttig litteratur om hager og parker </w:t>
      </w:r>
    </w:p>
    <w:p w:rsidR="00237BED" w:rsidRPr="00237BED" w:rsidRDefault="00237BED" w:rsidP="00237BED">
      <w:pPr>
        <w:spacing w:after="0"/>
        <w:rPr>
          <w:rFonts w:ascii="Georgia" w:hAnsi="Georgia" w:cstheme="minorHAnsi"/>
          <w:color w:val="000000"/>
        </w:rPr>
      </w:pPr>
      <w:r w:rsidRPr="00237BED">
        <w:rPr>
          <w:rFonts w:ascii="Georgia" w:hAnsi="Georgia"/>
        </w:rPr>
        <w:t xml:space="preserve">For mer informasjon om hager og parker viser vi til referanseverket </w:t>
      </w:r>
      <w:r w:rsidRPr="00237BED">
        <w:rPr>
          <w:rFonts w:ascii="Georgia" w:hAnsi="Georgia"/>
          <w:i/>
        </w:rPr>
        <w:t xml:space="preserve">Norske hager gjennom tusen år </w:t>
      </w:r>
      <w:r w:rsidRPr="00237BED">
        <w:rPr>
          <w:rFonts w:ascii="Georgia" w:hAnsi="Georgia"/>
        </w:rPr>
        <w:t xml:space="preserve">(2007) av Magne Bruun, som gir en oversikt over fremveksten av hagekunsten i Norge. Boka bygger på Carl W. </w:t>
      </w:r>
      <w:r w:rsidRPr="00237BED">
        <w:rPr>
          <w:rFonts w:ascii="Georgia" w:hAnsi="Georgia" w:cstheme="minorHAnsi"/>
          <w:color w:val="000000"/>
        </w:rPr>
        <w:t xml:space="preserve">Schnitlers </w:t>
      </w:r>
      <w:r w:rsidRPr="00237BED">
        <w:rPr>
          <w:rFonts w:ascii="Georgia" w:hAnsi="Georgia" w:cstheme="minorHAnsi"/>
          <w:i/>
          <w:color w:val="000000"/>
        </w:rPr>
        <w:t>Norske Haver i Gammel og Ny Tid</w:t>
      </w:r>
      <w:r w:rsidRPr="00237BED">
        <w:rPr>
          <w:rFonts w:ascii="Georgia" w:hAnsi="Georgia" w:cstheme="minorHAnsi"/>
          <w:color w:val="000000"/>
        </w:rPr>
        <w:t xml:space="preserve"> fra 1916. Ettersom hager nord for Trøndelag er lite omtalt i disse verkene, er boka </w:t>
      </w:r>
      <w:r w:rsidRPr="00237BED">
        <w:rPr>
          <w:rFonts w:ascii="Georgia" w:hAnsi="Georgia" w:cstheme="minorHAnsi"/>
          <w:i/>
          <w:color w:val="000000"/>
        </w:rPr>
        <w:t>Hager mot nord</w:t>
      </w:r>
      <w:r w:rsidRPr="00237BED">
        <w:rPr>
          <w:rFonts w:ascii="Georgia" w:hAnsi="Georgia" w:cstheme="minorHAnsi"/>
          <w:color w:val="000000"/>
        </w:rPr>
        <w:t xml:space="preserve"> av I. Hage, E. </w:t>
      </w:r>
      <w:proofErr w:type="spellStart"/>
      <w:r w:rsidRPr="00237BED">
        <w:rPr>
          <w:rFonts w:ascii="Georgia" w:hAnsi="Georgia" w:cstheme="minorHAnsi"/>
          <w:color w:val="000000"/>
        </w:rPr>
        <w:t>Haugdal</w:t>
      </w:r>
      <w:proofErr w:type="spellEnd"/>
      <w:r w:rsidRPr="00237BED">
        <w:rPr>
          <w:rFonts w:ascii="Georgia" w:hAnsi="Georgia" w:cstheme="minorHAnsi"/>
          <w:color w:val="000000"/>
        </w:rPr>
        <w:t xml:space="preserve"> og S. Hegstad (2015) en viktig kilde til informasjon om historiske grøntanlegg i vår nordligste landsdel. Mer detaljert informasjon om enkeltanlegg finnes for eksempel i studentoppgaver fra Norges miljø- og biovitenskapelige universitet (NMBU) i Ås. Kontakt </w:t>
      </w:r>
      <w:proofErr w:type="spellStart"/>
      <w:r w:rsidRPr="00237BED">
        <w:rPr>
          <w:rFonts w:ascii="Georgia" w:hAnsi="Georgia" w:cstheme="minorHAnsi"/>
          <w:color w:val="000000"/>
        </w:rPr>
        <w:t>NMBUs</w:t>
      </w:r>
      <w:proofErr w:type="spellEnd"/>
      <w:r w:rsidRPr="00237BED">
        <w:rPr>
          <w:rFonts w:ascii="Georgia" w:hAnsi="Georgia" w:cstheme="minorHAnsi"/>
          <w:color w:val="000000"/>
        </w:rPr>
        <w:t xml:space="preserve"> bibliotek og arkiv.</w:t>
      </w:r>
    </w:p>
    <w:p w:rsidR="00237BED" w:rsidRPr="00237BED" w:rsidRDefault="00237BED" w:rsidP="00237BED">
      <w:pPr>
        <w:spacing w:after="0"/>
        <w:rPr>
          <w:rFonts w:ascii="Georgia" w:hAnsi="Georgia"/>
          <w:b/>
        </w:rPr>
      </w:pPr>
    </w:p>
    <w:p w:rsidR="00237BED" w:rsidRPr="00237BED" w:rsidRDefault="00237BED" w:rsidP="00237BED">
      <w:pPr>
        <w:spacing w:after="0"/>
        <w:rPr>
          <w:rFonts w:ascii="Georgia" w:hAnsi="Georgia"/>
          <w:b/>
        </w:rPr>
      </w:pPr>
    </w:p>
    <w:p w:rsidR="00237BED" w:rsidRPr="00237BED" w:rsidRDefault="00237BED" w:rsidP="00237BED">
      <w:pPr>
        <w:spacing w:after="0"/>
        <w:rPr>
          <w:rFonts w:ascii="Georgia" w:hAnsi="Georgia"/>
          <w:b/>
        </w:rPr>
      </w:pPr>
    </w:p>
    <w:p w:rsidR="00237BED" w:rsidRPr="00237BED" w:rsidRDefault="00237BED" w:rsidP="00237BED">
      <w:pPr>
        <w:spacing w:after="0"/>
        <w:rPr>
          <w:rFonts w:ascii="Georgia" w:hAnsi="Georgia"/>
          <w:b/>
        </w:rPr>
      </w:pPr>
    </w:p>
    <w:p w:rsidR="00237BED" w:rsidRPr="00237BED" w:rsidRDefault="00237BED" w:rsidP="00237BED">
      <w:pPr>
        <w:rPr>
          <w:rFonts w:ascii="Georgia" w:hAnsi="Georgia"/>
          <w:b/>
        </w:rPr>
      </w:pPr>
      <w:r w:rsidRPr="00237BED">
        <w:rPr>
          <w:rFonts w:ascii="Georgia" w:hAnsi="Georgia"/>
          <w:b/>
        </w:rPr>
        <w:t>Plantearter og sortsmangfold</w:t>
      </w:r>
      <w:r>
        <w:rPr>
          <w:rFonts w:ascii="Georgia" w:hAnsi="Georgia"/>
          <w:b/>
        </w:rPr>
        <w:br/>
      </w:r>
      <w:r w:rsidRPr="00237BED">
        <w:rPr>
          <w:rFonts w:ascii="Georgia" w:hAnsi="Georgia"/>
        </w:rPr>
        <w:t xml:space="preserve">I forvaltningen av fredete grøntanlegg kreves det generelt at trær som felles, skal erstattes med samme art som den opprinnelige, og helst også med samme sort. Dette forutsetter at arten og sorten er identifisert med sitt rette navn. Planter har både norske og vitenskapelige navn. De vitenskapelige navnene er basert på et navngivningssystem (nomenklatur) som ble grunnlagt av Carl von Linné, og som blant annet består av et slektsnavn og et artsnavn. Bjørk har for eksempel slektsnavnet </w:t>
      </w:r>
      <w:proofErr w:type="spellStart"/>
      <w:r w:rsidRPr="00237BED">
        <w:rPr>
          <w:rFonts w:ascii="Georgia" w:hAnsi="Georgia"/>
          <w:i/>
        </w:rPr>
        <w:t>Betula</w:t>
      </w:r>
      <w:proofErr w:type="spellEnd"/>
      <w:r w:rsidRPr="00237BED">
        <w:rPr>
          <w:rFonts w:ascii="Georgia" w:hAnsi="Georgia"/>
        </w:rPr>
        <w:t xml:space="preserve">. Vi har flere arter av bjørk: </w:t>
      </w:r>
      <w:proofErr w:type="spellStart"/>
      <w:r w:rsidRPr="00237BED">
        <w:rPr>
          <w:rFonts w:ascii="Georgia" w:hAnsi="Georgia"/>
        </w:rPr>
        <w:t>dunbjørk</w:t>
      </w:r>
      <w:proofErr w:type="spellEnd"/>
      <w:r w:rsidRPr="00237BED">
        <w:rPr>
          <w:rFonts w:ascii="Georgia" w:hAnsi="Georgia"/>
        </w:rPr>
        <w:t xml:space="preserve"> (</w:t>
      </w:r>
      <w:proofErr w:type="spellStart"/>
      <w:r w:rsidRPr="00237BED">
        <w:rPr>
          <w:rFonts w:ascii="Georgia" w:hAnsi="Georgia"/>
          <w:i/>
        </w:rPr>
        <w:t>Betula</w:t>
      </w:r>
      <w:proofErr w:type="spellEnd"/>
      <w:r w:rsidRPr="00237BED">
        <w:rPr>
          <w:rFonts w:ascii="Georgia" w:hAnsi="Georgia"/>
          <w:i/>
        </w:rPr>
        <w:t xml:space="preserve"> </w:t>
      </w:r>
      <w:proofErr w:type="spellStart"/>
      <w:r w:rsidRPr="00237BED">
        <w:rPr>
          <w:rFonts w:ascii="Georgia" w:hAnsi="Georgia"/>
          <w:i/>
        </w:rPr>
        <w:t>pubescens</w:t>
      </w:r>
      <w:proofErr w:type="spellEnd"/>
      <w:r w:rsidRPr="00237BED">
        <w:rPr>
          <w:rFonts w:ascii="Georgia" w:hAnsi="Georgia"/>
        </w:rPr>
        <w:t>), hengebjørk (</w:t>
      </w:r>
      <w:proofErr w:type="spellStart"/>
      <w:r w:rsidRPr="00237BED">
        <w:rPr>
          <w:rFonts w:ascii="Georgia" w:hAnsi="Georgia"/>
          <w:i/>
        </w:rPr>
        <w:t>Betula</w:t>
      </w:r>
      <w:proofErr w:type="spellEnd"/>
      <w:r w:rsidRPr="00237BED">
        <w:rPr>
          <w:rFonts w:ascii="Georgia" w:hAnsi="Georgia"/>
          <w:i/>
        </w:rPr>
        <w:t xml:space="preserve"> </w:t>
      </w:r>
      <w:proofErr w:type="spellStart"/>
      <w:r w:rsidRPr="00237BED">
        <w:rPr>
          <w:rFonts w:ascii="Georgia" w:hAnsi="Georgia"/>
          <w:i/>
        </w:rPr>
        <w:t>pendula</w:t>
      </w:r>
      <w:proofErr w:type="spellEnd"/>
      <w:r w:rsidRPr="00237BED">
        <w:rPr>
          <w:rFonts w:ascii="Georgia" w:hAnsi="Georgia"/>
        </w:rPr>
        <w:t>) og dvergbjørk (</w:t>
      </w:r>
      <w:proofErr w:type="spellStart"/>
      <w:r w:rsidRPr="00237BED">
        <w:rPr>
          <w:rFonts w:ascii="Georgia" w:hAnsi="Georgia"/>
          <w:i/>
        </w:rPr>
        <w:t>Betula</w:t>
      </w:r>
      <w:proofErr w:type="spellEnd"/>
      <w:r w:rsidRPr="00237BED">
        <w:rPr>
          <w:rFonts w:ascii="Georgia" w:hAnsi="Georgia"/>
          <w:i/>
        </w:rPr>
        <w:t xml:space="preserve"> </w:t>
      </w:r>
      <w:proofErr w:type="spellStart"/>
      <w:r w:rsidRPr="00237BED">
        <w:rPr>
          <w:rFonts w:ascii="Georgia" w:hAnsi="Georgia"/>
          <w:i/>
        </w:rPr>
        <w:t>nana</w:t>
      </w:r>
      <w:proofErr w:type="spellEnd"/>
      <w:r w:rsidRPr="00237BED">
        <w:rPr>
          <w:rFonts w:ascii="Georgia" w:hAnsi="Georgia"/>
        </w:rPr>
        <w:t xml:space="preserve">). Om det er nødvendig å fjerne ei hengebjørk skal det gjenplantes med ei hengebjørk. </w:t>
      </w:r>
    </w:p>
    <w:p w:rsidR="00237BED" w:rsidRPr="00237BED" w:rsidRDefault="00237BED" w:rsidP="00237BED">
      <w:pPr>
        <w:rPr>
          <w:rFonts w:ascii="Georgia" w:hAnsi="Georgia"/>
        </w:rPr>
      </w:pPr>
      <w:r w:rsidRPr="00237BED">
        <w:rPr>
          <w:rFonts w:ascii="Georgia" w:hAnsi="Georgia"/>
        </w:rPr>
        <w:t xml:space="preserve">Vi kan ha mange undergrupper av en art. Det kan blant annet være sorter, kultivarer eller varieteter. Av hengebjørk finnes </w:t>
      </w:r>
      <w:proofErr w:type="spellStart"/>
      <w:r w:rsidRPr="00237BED">
        <w:rPr>
          <w:rFonts w:ascii="Georgia" w:hAnsi="Georgia"/>
        </w:rPr>
        <w:t>bl.a</w:t>
      </w:r>
      <w:proofErr w:type="spellEnd"/>
      <w:r w:rsidRPr="00237BED">
        <w:rPr>
          <w:rFonts w:ascii="Georgia" w:hAnsi="Georgia"/>
        </w:rPr>
        <w:t xml:space="preserve"> sortene </w:t>
      </w:r>
      <w:proofErr w:type="spellStart"/>
      <w:r w:rsidRPr="00237BED">
        <w:rPr>
          <w:rFonts w:ascii="Georgia" w:hAnsi="Georgia"/>
          <w:i/>
        </w:rPr>
        <w:t>Betula</w:t>
      </w:r>
      <w:proofErr w:type="spellEnd"/>
      <w:r w:rsidRPr="00237BED">
        <w:rPr>
          <w:rFonts w:ascii="Georgia" w:hAnsi="Georgia"/>
          <w:i/>
        </w:rPr>
        <w:t xml:space="preserve"> </w:t>
      </w:r>
      <w:proofErr w:type="spellStart"/>
      <w:r w:rsidRPr="00237BED">
        <w:rPr>
          <w:rFonts w:ascii="Georgia" w:hAnsi="Georgia"/>
          <w:i/>
        </w:rPr>
        <w:t>pendula</w:t>
      </w:r>
      <w:proofErr w:type="spellEnd"/>
      <w:r w:rsidRPr="00237BED">
        <w:rPr>
          <w:rFonts w:ascii="Georgia" w:hAnsi="Georgia"/>
        </w:rPr>
        <w:t xml:space="preserve"> ‘</w:t>
      </w:r>
      <w:proofErr w:type="spellStart"/>
      <w:r w:rsidRPr="00237BED">
        <w:rPr>
          <w:rFonts w:ascii="Georgia" w:hAnsi="Georgia"/>
        </w:rPr>
        <w:t>Dalecarlica</w:t>
      </w:r>
      <w:proofErr w:type="spellEnd"/>
      <w:r w:rsidRPr="00237BED">
        <w:rPr>
          <w:rFonts w:ascii="Georgia" w:hAnsi="Georgia"/>
        </w:rPr>
        <w:t xml:space="preserve">’ og </w:t>
      </w:r>
      <w:proofErr w:type="spellStart"/>
      <w:r w:rsidRPr="00237BED">
        <w:rPr>
          <w:rFonts w:ascii="Georgia" w:hAnsi="Georgia"/>
          <w:i/>
        </w:rPr>
        <w:t>Betula</w:t>
      </w:r>
      <w:proofErr w:type="spellEnd"/>
      <w:r w:rsidRPr="00237BED">
        <w:rPr>
          <w:rFonts w:ascii="Georgia" w:hAnsi="Georgia"/>
          <w:i/>
        </w:rPr>
        <w:t xml:space="preserve"> </w:t>
      </w:r>
      <w:proofErr w:type="spellStart"/>
      <w:r w:rsidRPr="00237BED">
        <w:rPr>
          <w:rFonts w:ascii="Georgia" w:hAnsi="Georgia"/>
          <w:i/>
        </w:rPr>
        <w:t>pendula</w:t>
      </w:r>
      <w:proofErr w:type="spellEnd"/>
      <w:r w:rsidRPr="00237BED">
        <w:rPr>
          <w:rFonts w:ascii="Georgia" w:hAnsi="Georgia"/>
        </w:rPr>
        <w:t xml:space="preserve"> ‘</w:t>
      </w:r>
      <w:proofErr w:type="spellStart"/>
      <w:r w:rsidRPr="00237BED">
        <w:rPr>
          <w:rFonts w:ascii="Georgia" w:hAnsi="Georgia"/>
        </w:rPr>
        <w:t>Youngii</w:t>
      </w:r>
      <w:proofErr w:type="spellEnd"/>
      <w:r w:rsidRPr="00237BED">
        <w:rPr>
          <w:rFonts w:ascii="Georgia" w:hAnsi="Georgia"/>
        </w:rPr>
        <w:t>’. Mens hengebjørk ‘</w:t>
      </w:r>
      <w:proofErr w:type="spellStart"/>
      <w:r w:rsidRPr="00237BED">
        <w:rPr>
          <w:rFonts w:ascii="Georgia" w:hAnsi="Georgia"/>
        </w:rPr>
        <w:t>Dalecarlica</w:t>
      </w:r>
      <w:proofErr w:type="spellEnd"/>
      <w:r w:rsidRPr="00237BED">
        <w:rPr>
          <w:rFonts w:ascii="Georgia" w:hAnsi="Georgia"/>
        </w:rPr>
        <w:t>’ (</w:t>
      </w:r>
      <w:proofErr w:type="spellStart"/>
      <w:r w:rsidRPr="00237BED">
        <w:rPr>
          <w:rFonts w:ascii="Georgia" w:hAnsi="Georgia"/>
        </w:rPr>
        <w:t>ornäsbjørk</w:t>
      </w:r>
      <w:proofErr w:type="spellEnd"/>
      <w:r w:rsidRPr="00237BED">
        <w:rPr>
          <w:rFonts w:ascii="Georgia" w:hAnsi="Georgia"/>
        </w:rPr>
        <w:t>) har flikete blad og blir mellom 15 og 20 meter høy, har hengebjørk ‘</w:t>
      </w:r>
      <w:proofErr w:type="spellStart"/>
      <w:r w:rsidRPr="00237BED">
        <w:rPr>
          <w:rFonts w:ascii="Georgia" w:hAnsi="Georgia"/>
        </w:rPr>
        <w:t>Youngii</w:t>
      </w:r>
      <w:proofErr w:type="spellEnd"/>
      <w:r w:rsidRPr="00237BED">
        <w:rPr>
          <w:rFonts w:ascii="Georgia" w:hAnsi="Georgia"/>
        </w:rPr>
        <w:t xml:space="preserve">’ brede blad og blir bare halvparten så høy. De to sortene er så ulike at den ene ikke kan erstatte den andre. Skal slike planter fornyes, er det viktig å bruke samme sort som den opprinnelige.  </w:t>
      </w:r>
    </w:p>
    <w:p w:rsidR="00237BED" w:rsidRPr="00237BED" w:rsidRDefault="00237BED" w:rsidP="00237BED">
      <w:pPr>
        <w:rPr>
          <w:rFonts w:ascii="Georgia" w:hAnsi="Georgia"/>
        </w:rPr>
      </w:pPr>
      <w:r w:rsidRPr="00237BED">
        <w:rPr>
          <w:rFonts w:ascii="Georgia" w:hAnsi="Georgia"/>
        </w:rPr>
        <w:t>Mer informasjon om planters navn og slektskap finnes på Artsdatabankens nettsider (</w:t>
      </w:r>
      <w:hyperlink r:id="rId17" w:history="1">
        <w:r w:rsidRPr="00237BED">
          <w:rPr>
            <w:rStyle w:val="Hyperkobling"/>
            <w:rFonts w:ascii="Georgia" w:hAnsi="Georgia"/>
          </w:rPr>
          <w:t>https://www.artsdatabanken.no/navn</w:t>
        </w:r>
      </w:hyperlink>
      <w:r w:rsidRPr="00237BED">
        <w:rPr>
          <w:rFonts w:ascii="Georgia" w:hAnsi="Georgia"/>
        </w:rPr>
        <w:t>)</w:t>
      </w:r>
    </w:p>
    <w:p w:rsidR="00237BED" w:rsidRDefault="00237BED">
      <w:bookmarkStart w:id="0" w:name="_GoBack"/>
      <w:bookmarkEnd w:id="0"/>
    </w:p>
    <w:sectPr w:rsidR="00237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3BF9"/>
    <w:multiLevelType w:val="hybridMultilevel"/>
    <w:tmpl w:val="0B80741E"/>
    <w:lvl w:ilvl="0" w:tplc="D1F647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D34E8D"/>
    <w:multiLevelType w:val="hybridMultilevel"/>
    <w:tmpl w:val="804A1A22"/>
    <w:lvl w:ilvl="0" w:tplc="FE3496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BF1466"/>
    <w:multiLevelType w:val="hybridMultilevel"/>
    <w:tmpl w:val="360EFF46"/>
    <w:lvl w:ilvl="0" w:tplc="D1F6477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CE5F7B"/>
    <w:multiLevelType w:val="hybridMultilevel"/>
    <w:tmpl w:val="67EA199A"/>
    <w:lvl w:ilvl="0" w:tplc="D1F647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ED"/>
    <w:rsid w:val="00237BED"/>
    <w:rsid w:val="00694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8DEC"/>
  <w15:chartTrackingRefBased/>
  <w15:docId w15:val="{1D21DA99-901B-45AB-A108-EF24936D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BED"/>
  </w:style>
  <w:style w:type="paragraph" w:styleId="Overskrift2">
    <w:name w:val="heading 2"/>
    <w:basedOn w:val="Normal"/>
    <w:next w:val="Normal"/>
    <w:link w:val="Overskrift2Tegn"/>
    <w:uiPriority w:val="9"/>
    <w:unhideWhenUsed/>
    <w:qFormat/>
    <w:rsid w:val="00237B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37BED"/>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237BED"/>
    <w:pPr>
      <w:ind w:left="720"/>
      <w:contextualSpacing/>
    </w:pPr>
  </w:style>
  <w:style w:type="paragraph" w:styleId="NormalWeb">
    <w:name w:val="Normal (Web)"/>
    <w:basedOn w:val="Normal"/>
    <w:uiPriority w:val="99"/>
    <w:semiHidden/>
    <w:unhideWhenUsed/>
    <w:rsid w:val="00237BE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237BED"/>
    <w:rPr>
      <w:color w:val="0563C1" w:themeColor="hyperlink"/>
      <w:u w:val="single"/>
    </w:rPr>
  </w:style>
  <w:style w:type="character" w:styleId="Sterk">
    <w:name w:val="Strong"/>
    <w:basedOn w:val="Standardskriftforavsnitt"/>
    <w:uiPriority w:val="22"/>
    <w:qFormat/>
    <w:rsid w:val="00237BED"/>
    <w:rPr>
      <w:b/>
      <w:bCs/>
    </w:rPr>
  </w:style>
  <w:style w:type="paragraph" w:customStyle="1" w:styleId="Pa4">
    <w:name w:val="Pa4"/>
    <w:basedOn w:val="Normal"/>
    <w:next w:val="Normal"/>
    <w:uiPriority w:val="99"/>
    <w:rsid w:val="00237BED"/>
    <w:pPr>
      <w:autoSpaceDE w:val="0"/>
      <w:autoSpaceDN w:val="0"/>
      <w:adjustRightInd w:val="0"/>
      <w:spacing w:after="0" w:line="221" w:lineRule="atLeast"/>
    </w:pPr>
    <w:rPr>
      <w:rFonts w:ascii="Garamond Premr Pro" w:hAnsi="Garamond Premr Pro"/>
      <w:sz w:val="24"/>
      <w:szCs w:val="24"/>
    </w:rPr>
  </w:style>
  <w:style w:type="character" w:styleId="Merknadsreferanse">
    <w:name w:val="annotation reference"/>
    <w:basedOn w:val="Standardskriftforavsnitt"/>
    <w:uiPriority w:val="99"/>
    <w:semiHidden/>
    <w:unhideWhenUsed/>
    <w:rsid w:val="00237BED"/>
    <w:rPr>
      <w:sz w:val="16"/>
      <w:szCs w:val="16"/>
    </w:rPr>
  </w:style>
  <w:style w:type="paragraph" w:styleId="Merknadstekst">
    <w:name w:val="annotation text"/>
    <w:basedOn w:val="Normal"/>
    <w:link w:val="MerknadstekstTegn"/>
    <w:uiPriority w:val="99"/>
    <w:semiHidden/>
    <w:unhideWhenUsed/>
    <w:rsid w:val="00237BE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7BED"/>
    <w:rPr>
      <w:sz w:val="20"/>
      <w:szCs w:val="20"/>
    </w:rPr>
  </w:style>
  <w:style w:type="paragraph" w:styleId="Bobletekst">
    <w:name w:val="Balloon Text"/>
    <w:basedOn w:val="Normal"/>
    <w:link w:val="BobletekstTegn"/>
    <w:uiPriority w:val="99"/>
    <w:semiHidden/>
    <w:unhideWhenUsed/>
    <w:rsid w:val="00237BE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7BED"/>
    <w:rPr>
      <w:rFonts w:ascii="Segoe UI" w:hAnsi="Segoe UI" w:cs="Segoe UI"/>
      <w:sz w:val="18"/>
      <w:szCs w:val="18"/>
    </w:rPr>
  </w:style>
  <w:style w:type="character" w:styleId="Ulstomtale">
    <w:name w:val="Unresolved Mention"/>
    <w:basedOn w:val="Standardskriftforavsnitt"/>
    <w:uiPriority w:val="99"/>
    <w:semiHidden/>
    <w:unhideWhenUsed/>
    <w:rsid w:val="0023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globalassets/upload/lmd/vedlegg/brosjyrer_veiledere_rapporter/plantearvenbrosjyre.pdf" TargetMode="External"/><Relationship Id="rId13" Type="http://schemas.openxmlformats.org/officeDocument/2006/relationships/hyperlink" Target="https://lovdata.no/dokument/SF/forskrift/2015-06-19-716?q=fremmede%20organism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bio.no/om-nibio/vare-fagdivisjoner/divisjon-for-kart-og-statistikk/norsk-genressurssenter/handlingsplaner-for-bevaring-og-baerekraftig-bruk-av-husdyr-plante-og-skogtregenetiske-ressurser" TargetMode="External"/><Relationship Id="rId12" Type="http://schemas.openxmlformats.org/officeDocument/2006/relationships/hyperlink" Target="http://www.artsdatabanken.no" TargetMode="External"/><Relationship Id="rId17" Type="http://schemas.openxmlformats.org/officeDocument/2006/relationships/hyperlink" Target="https://www.artsdatabanken.no/navn" TargetMode="External"/><Relationship Id="rId2" Type="http://schemas.openxmlformats.org/officeDocument/2006/relationships/styles" Target="styles.xml"/><Relationship Id="rId16" Type="http://schemas.openxmlformats.org/officeDocument/2006/relationships/hyperlink" Target="http://blogg.nmbu.no/ila-samling/" TargetMode="External"/><Relationship Id="rId1" Type="http://schemas.openxmlformats.org/officeDocument/2006/relationships/numbering" Target="numbering.xml"/><Relationship Id="rId6" Type="http://schemas.openxmlformats.org/officeDocument/2006/relationships/hyperlink" Target="http://www.vea-fs.no" TargetMode="External"/><Relationship Id="rId11" Type="http://schemas.openxmlformats.org/officeDocument/2006/relationships/hyperlink" Target="https://kirken.no/nb-NO/bispedommer/tunsberg/gravplassradgiver/" TargetMode="External"/><Relationship Id="rId5" Type="http://schemas.openxmlformats.org/officeDocument/2006/relationships/hyperlink" Target="https://www.nmbu.no/fakultet/landsam/institutt/la" TargetMode="External"/><Relationship Id="rId15" Type="http://schemas.openxmlformats.org/officeDocument/2006/relationships/hyperlink" Target="https://www.miljodirektoratet.no/verktoy/" TargetMode="External"/><Relationship Id="rId10" Type="http://schemas.openxmlformats.org/officeDocument/2006/relationships/hyperlink" Target="http://www.trepleieforum.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gus.no" TargetMode="External"/><Relationship Id="rId14" Type="http://schemas.openxmlformats.org/officeDocument/2006/relationships/hyperlink" Target="https://www.riksantikvaren.no/Prosjekter/Landsvernepla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6548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Hiorth, Susanne Hedemann</dc:creator>
  <cp:keywords/>
  <dc:description/>
  <cp:lastModifiedBy>Hiorth, Susanne Hedemann</cp:lastModifiedBy>
  <cp:revision>2</cp:revision>
  <dcterms:created xsi:type="dcterms:W3CDTF">2020-01-06T13:33:00Z</dcterms:created>
  <dcterms:modified xsi:type="dcterms:W3CDTF">2020-01-06T13:33:00Z</dcterms:modified>
</cp:coreProperties>
</file>