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5AF8" w:rsidR="000238AA" w:rsidP="00785AF8" w:rsidRDefault="00785AF8" w14:paraId="6CFAF486" w14:textId="4EE7D580">
      <w:pPr>
        <w:pStyle w:val="Heading1"/>
      </w:pPr>
      <w:r w:rsidRPr="00785AF8">
        <w:t xml:space="preserve">Freder Folkets hus i Sauda </w:t>
      </w:r>
    </w:p>
    <w:p w:rsidR="009F5327" w:rsidP="506807A1" w:rsidRDefault="009F5327" w14:paraId="2F04A8C9" w14:textId="5FE0A673">
      <w:pPr>
        <w:pStyle w:val="Normal"/>
        <w:rPr>
          <w:rFonts w:cs="Calibri" w:cstheme="minorAscii"/>
          <w:i w:val="1"/>
          <w:iCs w:val="1"/>
        </w:rPr>
      </w:pPr>
    </w:p>
    <w:p w:rsidRPr="00B840ED" w:rsidR="003753F4" w:rsidP="00B840ED" w:rsidRDefault="00B840ED" w14:paraId="61082C52" w14:textId="6F7ECC60">
      <w:pPr>
        <w:rPr>
          <w:rFonts w:cstheme="minorHAnsi"/>
        </w:rPr>
      </w:pPr>
      <w:r>
        <w:rPr>
          <w:rFonts w:cstheme="minorHAnsi"/>
          <w:color w:val="000000"/>
        </w:rPr>
        <w:t xml:space="preserve">– </w:t>
      </w:r>
      <w:r w:rsidRPr="00B840ED" w:rsidR="009F5327">
        <w:rPr>
          <w:rFonts w:cstheme="minorHAnsi"/>
        </w:rPr>
        <w:t>Folkets hus i Sauda er en fortelling om fellesskap før og nå, sier riksantikvar Hanna Geiran.</w:t>
      </w:r>
      <w:r w:rsidRPr="00B840ED" w:rsidR="003753F4">
        <w:rPr>
          <w:rFonts w:cstheme="minorHAnsi"/>
        </w:rPr>
        <w:t xml:space="preserve"> </w:t>
      </w:r>
      <w:r>
        <w:rPr>
          <w:rFonts w:cstheme="minorHAnsi"/>
          <w:color w:val="000000"/>
        </w:rPr>
        <w:t xml:space="preserve">– </w:t>
      </w:r>
      <w:r w:rsidRPr="00B840ED" w:rsidR="003753F4">
        <w:rPr>
          <w:rFonts w:cstheme="minorHAnsi"/>
        </w:rPr>
        <w:t xml:space="preserve">Denne historien er det verdt å ta vare på for fremtiden, og det gjør vi ved å frede bygget. </w:t>
      </w:r>
    </w:p>
    <w:p w:rsidR="003753F4" w:rsidP="003753F4" w:rsidRDefault="003753F4" w14:paraId="64069C8D" w14:textId="77777777">
      <w:pPr>
        <w:rPr>
          <w:rFonts w:cstheme="minorHAnsi"/>
        </w:rPr>
      </w:pPr>
    </w:p>
    <w:p w:rsidR="00CF1092" w:rsidP="003753F4" w:rsidRDefault="00E03989" w14:paraId="0B8C5F70" w14:textId="48E1DAC3">
      <w:r w:rsidRPr="68A8D581">
        <w:t xml:space="preserve">Historien om </w:t>
      </w:r>
      <w:r w:rsidRPr="68A8D581" w:rsidR="003D574D">
        <w:t xml:space="preserve">Sauda </w:t>
      </w:r>
      <w:r w:rsidRPr="68A8D581">
        <w:t xml:space="preserve">er </w:t>
      </w:r>
      <w:r w:rsidRPr="68A8D581" w:rsidR="00D1482D">
        <w:t xml:space="preserve">historien om det moderne Norge som vokste frem med </w:t>
      </w:r>
      <w:r w:rsidRPr="68A8D581" w:rsidR="005E050D">
        <w:t>kraftanlegg og industri</w:t>
      </w:r>
      <w:r w:rsidRPr="68A8D581">
        <w:t xml:space="preserve">, </w:t>
      </w:r>
      <w:r w:rsidRPr="68A8D581" w:rsidR="00D1482D">
        <w:t xml:space="preserve">men </w:t>
      </w:r>
      <w:r w:rsidRPr="68A8D581" w:rsidR="002104C3">
        <w:t xml:space="preserve">det er </w:t>
      </w:r>
      <w:r w:rsidRPr="68A8D581" w:rsidR="000A36B0">
        <w:t xml:space="preserve">også </w:t>
      </w:r>
      <w:r w:rsidRPr="68A8D581" w:rsidR="70355906">
        <w:t>arbeiderbevegelsens historie</w:t>
      </w:r>
      <w:r w:rsidRPr="68A8D581" w:rsidR="000A36B0">
        <w:t>. Mennesker trenger møtesteder, og</w:t>
      </w:r>
      <w:r w:rsidRPr="68A8D581" w:rsidR="002104C3">
        <w:t xml:space="preserve"> </w:t>
      </w:r>
      <w:r w:rsidRPr="68A8D581" w:rsidR="001A228D">
        <w:t xml:space="preserve">i Saudasamfunnet var det </w:t>
      </w:r>
      <w:r w:rsidRPr="68A8D581" w:rsidR="002104C3">
        <w:t>fagforeningsarbeid</w:t>
      </w:r>
      <w:r w:rsidRPr="68A8D581" w:rsidR="00BD5E7B">
        <w:t>,</w:t>
      </w:r>
      <w:r w:rsidRPr="68A8D581" w:rsidR="002104C3">
        <w:t xml:space="preserve"> politiske møter </w:t>
      </w:r>
      <w:r w:rsidRPr="68A8D581" w:rsidR="00BD5E7B">
        <w:t xml:space="preserve">og </w:t>
      </w:r>
      <w:r w:rsidRPr="68A8D581" w:rsidR="002104C3">
        <w:t>et aktivt kulturliv som trengte plass.</w:t>
      </w:r>
    </w:p>
    <w:p w:rsidR="009F5327" w:rsidP="003753F4" w:rsidRDefault="009435E4" w14:paraId="0C557497" w14:textId="147FFC5F">
      <w:pPr>
        <w:rPr>
          <w:rFonts w:cstheme="minorHAnsi"/>
        </w:rPr>
      </w:pPr>
      <w:r>
        <w:rPr>
          <w:rFonts w:cstheme="minorHAnsi"/>
        </w:rPr>
        <w:t>U</w:t>
      </w:r>
      <w:r w:rsidR="000A36B0">
        <w:rPr>
          <w:rFonts w:cstheme="minorHAnsi"/>
        </w:rPr>
        <w:t>tover 1900</w:t>
      </w:r>
      <w:r w:rsidR="00AF77FD">
        <w:rPr>
          <w:rFonts w:cstheme="minorHAnsi"/>
        </w:rPr>
        <w:t xml:space="preserve">-tallet vokste behovet </w:t>
      </w:r>
      <w:r w:rsidR="000A1EB8">
        <w:rPr>
          <w:rFonts w:cstheme="minorHAnsi"/>
        </w:rPr>
        <w:t xml:space="preserve">i Norge </w:t>
      </w:r>
      <w:r w:rsidR="00AF77FD">
        <w:rPr>
          <w:rFonts w:cstheme="minorHAnsi"/>
        </w:rPr>
        <w:t>for at arbeidssamfunne</w:t>
      </w:r>
      <w:r w:rsidR="000A1EB8">
        <w:rPr>
          <w:rFonts w:cstheme="minorHAnsi"/>
        </w:rPr>
        <w:t>ne</w:t>
      </w:r>
      <w:r w:rsidR="00AF77FD">
        <w:rPr>
          <w:rFonts w:cstheme="minorHAnsi"/>
        </w:rPr>
        <w:t xml:space="preserve"> fikk sitt eget sted</w:t>
      </w:r>
      <w:r>
        <w:rPr>
          <w:rFonts w:cstheme="minorHAnsi"/>
        </w:rPr>
        <w:t xml:space="preserve">, og </w:t>
      </w:r>
      <w:r w:rsidR="00544DA6">
        <w:rPr>
          <w:rFonts w:cstheme="minorHAnsi"/>
        </w:rPr>
        <w:t>mange steder ble det bygget forsamlingslokaler</w:t>
      </w:r>
      <w:r w:rsidR="000A1EB8">
        <w:rPr>
          <w:rFonts w:cstheme="minorHAnsi"/>
        </w:rPr>
        <w:t xml:space="preserve">. </w:t>
      </w:r>
      <w:r w:rsidRPr="00785AF8" w:rsidR="00F07A58">
        <w:rPr>
          <w:rFonts w:cstheme="minorHAnsi"/>
          <w:color w:val="000000"/>
        </w:rPr>
        <w:t xml:space="preserve">«Folkets hus» </w:t>
      </w:r>
      <w:r w:rsidR="000A1EB8">
        <w:rPr>
          <w:rFonts w:cstheme="minorHAnsi"/>
          <w:color w:val="000000"/>
        </w:rPr>
        <w:t xml:space="preserve">i Sauda er </w:t>
      </w:r>
      <w:r>
        <w:rPr>
          <w:rFonts w:cstheme="minorHAnsi"/>
          <w:color w:val="000000"/>
        </w:rPr>
        <w:t xml:space="preserve">et </w:t>
      </w:r>
      <w:r w:rsidRPr="00785AF8" w:rsidR="00F07A58">
        <w:rPr>
          <w:rFonts w:cstheme="minorHAnsi"/>
          <w:color w:val="000000"/>
        </w:rPr>
        <w:t>synlig bevis på arbeiderbevegelsens viktige posisjon</w:t>
      </w:r>
      <w:r>
        <w:rPr>
          <w:rFonts w:cstheme="minorHAnsi"/>
          <w:color w:val="000000"/>
        </w:rPr>
        <w:t xml:space="preserve"> i samfunnet</w:t>
      </w:r>
      <w:r w:rsidR="008B4F72">
        <w:rPr>
          <w:rFonts w:cstheme="minorHAnsi"/>
          <w:color w:val="000000"/>
        </w:rPr>
        <w:t>.</w:t>
      </w:r>
    </w:p>
    <w:p w:rsidRPr="00B840ED" w:rsidR="00F07A58" w:rsidP="00B840ED" w:rsidRDefault="00B840ED" w14:paraId="76234146" w14:textId="57B2067C">
      <w:r w:rsidRPr="7364D490" w:rsidR="00B840ED">
        <w:rPr>
          <w:color w:val="000000" w:themeColor="text1" w:themeTint="FF" w:themeShade="FF"/>
        </w:rPr>
        <w:t xml:space="preserve">– </w:t>
      </w:r>
      <w:r w:rsidRPr="7364D490" w:rsidR="00F07A58">
        <w:rPr>
          <w:color w:val="000000" w:themeColor="text1" w:themeTint="FF" w:themeShade="FF"/>
        </w:rPr>
        <w:t xml:space="preserve">Folkets hus i Sauda </w:t>
      </w:r>
      <w:r w:rsidRPr="7364D490" w:rsidR="590CE7D4">
        <w:rPr>
          <w:color w:val="000000" w:themeColor="text1" w:themeTint="FF" w:themeShade="FF"/>
        </w:rPr>
        <w:t>er</w:t>
      </w:r>
      <w:r w:rsidRPr="7364D490" w:rsidR="00F07A58">
        <w:rPr>
          <w:color w:val="000000" w:themeColor="text1" w:themeTint="FF" w:themeShade="FF"/>
        </w:rPr>
        <w:t xml:space="preserve"> en del av norsk industri- og arbeiderhistorie</w:t>
      </w:r>
      <w:r w:rsidRPr="7364D490" w:rsidR="31196DC1">
        <w:rPr>
          <w:color w:val="000000" w:themeColor="text1" w:themeTint="FF" w:themeShade="FF"/>
        </w:rPr>
        <w:t>,</w:t>
      </w:r>
      <w:r w:rsidRPr="7364D490" w:rsidR="00F07A58">
        <w:rPr>
          <w:color w:val="000000" w:themeColor="text1" w:themeTint="FF" w:themeShade="FF"/>
        </w:rPr>
        <w:t xml:space="preserve"> som ikke bare har vært avgjørende for utviklingen av Sauda, men som har satt sterke avtrykk i den nasjonale historien</w:t>
      </w:r>
      <w:r w:rsidRPr="7364D490" w:rsidR="00F93654">
        <w:rPr>
          <w:color w:val="000000" w:themeColor="text1" w:themeTint="FF" w:themeShade="FF"/>
        </w:rPr>
        <w:t>, sier Geiran</w:t>
      </w:r>
      <w:r w:rsidRPr="7364D490" w:rsidR="00F07A58">
        <w:rPr>
          <w:color w:val="000000" w:themeColor="text1" w:themeTint="FF" w:themeShade="FF"/>
        </w:rPr>
        <w:t>.</w:t>
      </w:r>
      <w:r w:rsidRPr="7364D490" w:rsidR="001906C4">
        <w:rPr>
          <w:color w:val="000000" w:themeColor="text1" w:themeTint="FF" w:themeShade="FF"/>
        </w:rPr>
        <w:t xml:space="preserve"> – </w:t>
      </w:r>
      <w:r w:rsidRPr="7364D490" w:rsidR="00D859CA">
        <w:rPr>
          <w:color w:val="000000" w:themeColor="text1" w:themeTint="FF" w:themeShade="FF"/>
        </w:rPr>
        <w:t xml:space="preserve">Et av våre prioriterte områder for fredning er </w:t>
      </w:r>
      <w:r w:rsidRPr="7364D490" w:rsidR="33D3B189">
        <w:rPr>
          <w:color w:val="000000" w:themeColor="text1" w:themeTint="FF" w:themeShade="FF"/>
        </w:rPr>
        <w:t>f</w:t>
      </w:r>
      <w:r w:rsidRPr="7364D490" w:rsidR="00D859CA">
        <w:rPr>
          <w:color w:val="000000" w:themeColor="text1" w:themeTint="FF" w:themeShade="FF"/>
        </w:rPr>
        <w:t xml:space="preserve">elleskap og demokrati, og Folkets Hus treffer rett i hjertet av </w:t>
      </w:r>
      <w:r w:rsidRPr="7364D490" w:rsidR="008C2615">
        <w:rPr>
          <w:color w:val="000000" w:themeColor="text1" w:themeTint="FF" w:themeShade="FF"/>
        </w:rPr>
        <w:t xml:space="preserve">dette temaet. </w:t>
      </w:r>
      <w:r w:rsidRPr="7364D490" w:rsidR="00FB2BF7">
        <w:rPr>
          <w:color w:val="000000" w:themeColor="text1" w:themeTint="FF" w:themeShade="FF"/>
        </w:rPr>
        <w:t xml:space="preserve">Dette er et felleskapsbygg som </w:t>
      </w:r>
      <w:r w:rsidRPr="7364D490" w:rsidR="00C12D7A">
        <w:rPr>
          <w:color w:val="000000" w:themeColor="text1" w:themeTint="FF" w:themeShade="FF"/>
        </w:rPr>
        <w:t>er et sterkt symbol for</w:t>
      </w:r>
      <w:r w:rsidRPr="7364D490" w:rsidR="00512A70">
        <w:rPr>
          <w:color w:val="000000" w:themeColor="text1" w:themeTint="FF" w:themeShade="FF"/>
        </w:rPr>
        <w:t xml:space="preserve"> Norges</w:t>
      </w:r>
      <w:r w:rsidRPr="7364D490" w:rsidR="00C12D7A">
        <w:rPr>
          <w:color w:val="000000" w:themeColor="text1" w:themeTint="FF" w:themeShade="FF"/>
        </w:rPr>
        <w:t xml:space="preserve"> demokrati og politisk historie. </w:t>
      </w:r>
    </w:p>
    <w:p w:rsidR="00A22FD4" w:rsidP="746119F1" w:rsidRDefault="00A22FD4" w14:paraId="6DC5C9F3" w14:textId="7B228D73">
      <w:pPr>
        <w:rPr>
          <w:color w:val="000000" w:themeColor="text1" w:themeTint="FF" w:themeShade="FF"/>
        </w:rPr>
      </w:pPr>
      <w:r w:rsidRPr="746119F1" w:rsidR="560CBDE2">
        <w:rPr>
          <w:b w:val="1"/>
          <w:bCs w:val="1"/>
        </w:rPr>
        <w:t xml:space="preserve">Dugnad for fellesskapet </w:t>
      </w:r>
      <w:r>
        <w:br/>
      </w:r>
      <w:r w:rsidR="005A7C79">
        <w:rPr/>
        <w:t xml:space="preserve">Smelteverket </w:t>
      </w:r>
      <w:r w:rsidRPr="746119F1" w:rsidR="005A7C79">
        <w:rPr>
          <w:color w:val="000000" w:themeColor="text1" w:themeTint="FF" w:themeShade="FF"/>
        </w:rPr>
        <w:t>stilte en tomt til disposisjon, og betalte for tegninger fra arkitekten Gustav Helland. Byg</w:t>
      </w:r>
      <w:r w:rsidRPr="746119F1" w:rsidR="006A4BB6">
        <w:rPr>
          <w:color w:val="000000" w:themeColor="text1" w:themeTint="FF" w:themeShade="FF"/>
        </w:rPr>
        <w:t xml:space="preserve">ningen ble reist </w:t>
      </w:r>
      <w:r w:rsidRPr="746119F1" w:rsidR="005A7C79">
        <w:rPr>
          <w:color w:val="000000" w:themeColor="text1" w:themeTint="FF" w:themeShade="FF"/>
        </w:rPr>
        <w:t>gjennom en omfattende dugnadsinnsats fra arbeiderne</w:t>
      </w:r>
      <w:r w:rsidRPr="746119F1" w:rsidR="006A4BB6">
        <w:rPr>
          <w:color w:val="000000" w:themeColor="text1" w:themeTint="FF" w:themeShade="FF"/>
        </w:rPr>
        <w:t xml:space="preserve">, og stod </w:t>
      </w:r>
      <w:r w:rsidRPr="746119F1" w:rsidR="005A7C79">
        <w:rPr>
          <w:color w:val="000000" w:themeColor="text1" w:themeTint="FF" w:themeShade="FF"/>
        </w:rPr>
        <w:t>ferdig i 1931</w:t>
      </w:r>
      <w:r w:rsidRPr="746119F1" w:rsidR="006A4BB6">
        <w:rPr>
          <w:color w:val="000000" w:themeColor="text1" w:themeTint="FF" w:themeShade="FF"/>
        </w:rPr>
        <w:t xml:space="preserve"> med </w:t>
      </w:r>
      <w:r w:rsidRPr="746119F1" w:rsidR="005A7C79">
        <w:rPr>
          <w:color w:val="000000" w:themeColor="text1" w:themeTint="FF" w:themeShade="FF"/>
        </w:rPr>
        <w:t xml:space="preserve">Sauda Fabrikkarbeiderforening (SFAF) </w:t>
      </w:r>
      <w:r w:rsidRPr="746119F1" w:rsidR="006A4BB6">
        <w:rPr>
          <w:color w:val="000000" w:themeColor="text1" w:themeTint="FF" w:themeShade="FF"/>
        </w:rPr>
        <w:t xml:space="preserve">som </w:t>
      </w:r>
      <w:r w:rsidRPr="746119F1" w:rsidR="005A7C79">
        <w:rPr>
          <w:color w:val="000000" w:themeColor="text1" w:themeTint="FF" w:themeShade="FF"/>
        </w:rPr>
        <w:t>husets eier</w:t>
      </w:r>
      <w:r w:rsidRPr="746119F1" w:rsidR="006A4BB6">
        <w:rPr>
          <w:color w:val="000000" w:themeColor="text1" w:themeTint="FF" w:themeShade="FF"/>
        </w:rPr>
        <w:t xml:space="preserve">. </w:t>
      </w:r>
      <w:r w:rsidRPr="746119F1" w:rsidR="005A7C79">
        <w:rPr>
          <w:color w:val="000000" w:themeColor="text1" w:themeTint="FF" w:themeShade="FF"/>
        </w:rPr>
        <w:t>Bygningen ble raskt en sterk institusjon i byens organisasjonsliv</w:t>
      </w:r>
      <w:r w:rsidRPr="746119F1" w:rsidR="006A4BB6">
        <w:rPr>
          <w:color w:val="000000" w:themeColor="text1" w:themeTint="FF" w:themeShade="FF"/>
        </w:rPr>
        <w:t>.</w:t>
      </w:r>
    </w:p>
    <w:p w:rsidR="00A22FD4" w:rsidP="746119F1" w:rsidRDefault="00A22FD4" w14:paraId="6B227AF8" w14:textId="37CF14D4">
      <w:pPr>
        <w:rPr>
          <w:rFonts w:ascii="Calibri" w:hAnsi="Calibri" w:eastAsia="Calibri" w:cs="Calibri" w:asciiTheme="minorAscii" w:hAnsiTheme="minorAscii" w:eastAsiaTheme="minorAscii" w:cstheme="minorAscii"/>
          <w:noProof w:val="0"/>
          <w:sz w:val="22"/>
          <w:szCs w:val="22"/>
          <w:lang w:val="nb-NO"/>
        </w:rPr>
      </w:pPr>
      <w:r w:rsidRPr="746119F1" w:rsidR="3E7D7F36">
        <w:rPr>
          <w:rFonts w:ascii="Calibri" w:hAnsi="Calibri" w:eastAsia="Calibri" w:cs="Calibri" w:asciiTheme="minorAscii" w:hAnsiTheme="minorAscii" w:eastAsiaTheme="minorAscii" w:cstheme="minorAscii"/>
          <w:noProof w:val="0"/>
          <w:sz w:val="22"/>
          <w:szCs w:val="22"/>
          <w:lang w:val="nb-NO"/>
        </w:rPr>
        <w:t>– Folkets Hus er en perle i Rogaland, og det skaper tilhørighet og identitet til Saudasamfunnet, sier fylkeskommunen ved seksjonssjef Kate I. J. Syvertsen og det ser vi den dag i dag. Da kommunen valgte å satse på Folkets hus som sitt kulturhus stilte lokale krefter opp på dugnad, og det ble et godt samarbeid om en riktig og kvalitetsmessig god restaurering. Vi er imponerte over resultatet og stolte over samarbeidet som ligger til grunn for at bygningen nå er i god stand. Spesielt stolte er vi over at Folkets hus vil fortsette å være til glede for gamle og nye saudabuer i generasjoner.</w:t>
      </w:r>
    </w:p>
    <w:p w:rsidR="00A22FD4" w:rsidP="746119F1" w:rsidRDefault="00A22FD4" w14:paraId="6C7F77F6" w14:textId="1BC9346E">
      <w:pPr>
        <w:pStyle w:val="NormalWeb"/>
        <w:rPr>
          <w:rFonts w:ascii="Calibri" w:hAnsi="Calibri" w:cs="Calibri" w:asciiTheme="minorAscii" w:hAnsiTheme="minorAscii" w:cstheme="minorAscii"/>
          <w:color w:val="000000"/>
          <w:sz w:val="22"/>
          <w:szCs w:val="22"/>
        </w:rPr>
      </w:pPr>
      <w:r w:rsidRPr="746119F1" w:rsidR="00A22FD4">
        <w:rPr>
          <w:rFonts w:ascii="Calibri" w:hAnsi="Calibri" w:cs="Arial" w:asciiTheme="minorAscii" w:hAnsiTheme="minorAscii" w:cstheme="minorBidi"/>
          <w:color w:val="000000" w:themeColor="text1" w:themeTint="FF" w:themeShade="FF"/>
          <w:sz w:val="22"/>
          <w:szCs w:val="22"/>
        </w:rPr>
        <w:t>Formålet med fredningen er å bevare den arkitektoniske og kulturhistoriske verdien til Folkets hus i Sauda</w:t>
      </w:r>
      <w:r w:rsidRPr="746119F1" w:rsidR="00B840ED">
        <w:rPr>
          <w:rFonts w:ascii="Calibri" w:hAnsi="Calibri" w:cs="Arial" w:asciiTheme="minorAscii" w:hAnsiTheme="minorAscii" w:cstheme="minorBidi"/>
          <w:color w:val="000000" w:themeColor="text1" w:themeTint="FF" w:themeShade="FF"/>
          <w:sz w:val="22"/>
          <w:szCs w:val="22"/>
        </w:rPr>
        <w:t>,</w:t>
      </w:r>
      <w:r w:rsidRPr="746119F1" w:rsidR="00A22FD4">
        <w:rPr>
          <w:rFonts w:ascii="Calibri" w:hAnsi="Calibri" w:cs="Arial" w:asciiTheme="minorAscii" w:hAnsiTheme="minorAscii" w:cstheme="minorBidi"/>
          <w:color w:val="000000" w:themeColor="text1" w:themeTint="FF" w:themeShade="FF"/>
          <w:sz w:val="22"/>
          <w:szCs w:val="22"/>
        </w:rPr>
        <w:t xml:space="preserve"> som et kulturminne av lokal, regional og nasjonal verdi.</w:t>
      </w:r>
    </w:p>
    <w:p w:rsidR="6D9BB52F" w:rsidP="6D9BB52F" w:rsidRDefault="6D9BB52F" w14:paraId="5E8D496A" w14:textId="17B56581">
      <w:pPr>
        <w:pStyle w:val="NormalWeb"/>
        <w:rPr>
          <w:rFonts w:asciiTheme="minorHAnsi" w:hAnsiTheme="minorHAnsi" w:cstheme="minorBidi"/>
          <w:color w:val="000000" w:themeColor="text1"/>
          <w:sz w:val="22"/>
          <w:szCs w:val="22"/>
        </w:rPr>
      </w:pPr>
    </w:p>
    <w:p w:rsidRPr="00785AF8" w:rsidR="00A22FD4" w:rsidP="666954B6" w:rsidRDefault="00B840ED" w14:paraId="0AE4180E" w14:textId="0EF5F587">
      <w:pPr>
        <w:pStyle w:val="NormalWeb"/>
        <w:rPr>
          <w:rFonts w:asciiTheme="minorHAnsi" w:hAnsiTheme="minorHAnsi" w:cstheme="minorBidi"/>
          <w:color w:val="000000"/>
          <w:sz w:val="22"/>
          <w:szCs w:val="22"/>
        </w:rPr>
      </w:pPr>
      <w:r w:rsidRPr="666954B6">
        <w:rPr>
          <w:rFonts w:asciiTheme="minorHAnsi" w:hAnsiTheme="minorHAnsi" w:cstheme="minorBidi"/>
          <w:color w:val="000000" w:themeColor="text1"/>
          <w:sz w:val="22"/>
          <w:szCs w:val="22"/>
        </w:rPr>
        <w:t xml:space="preserve">– </w:t>
      </w:r>
      <w:r w:rsidRPr="666954B6" w:rsidR="00A22FD4">
        <w:rPr>
          <w:rFonts w:asciiTheme="minorHAnsi" w:hAnsiTheme="minorHAnsi" w:cstheme="minorBidi"/>
          <w:color w:val="000000" w:themeColor="text1"/>
          <w:sz w:val="22"/>
          <w:szCs w:val="22"/>
        </w:rPr>
        <w:t xml:space="preserve">Fredningen symboliserer også engasjement, bærekraft og mangfold, som er de nasjonale målene for kulturmiljøpolitikken, sier Geiran. – </w:t>
      </w:r>
      <w:r w:rsidRPr="666954B6" w:rsidR="00B406B8">
        <w:rPr>
          <w:rFonts w:asciiTheme="minorHAnsi" w:hAnsiTheme="minorHAnsi" w:cstheme="minorBidi"/>
          <w:color w:val="000000" w:themeColor="text1"/>
          <w:sz w:val="22"/>
          <w:szCs w:val="22"/>
        </w:rPr>
        <w:t>Klima- og bærekraftsperspektivet er tydelig i a</w:t>
      </w:r>
      <w:r w:rsidRPr="666954B6" w:rsidR="00DF311F">
        <w:rPr>
          <w:rFonts w:asciiTheme="minorHAnsi" w:hAnsiTheme="minorHAnsi" w:cstheme="minorBidi"/>
          <w:color w:val="000000" w:themeColor="text1"/>
          <w:sz w:val="22"/>
          <w:szCs w:val="22"/>
        </w:rPr>
        <w:t xml:space="preserve">t kommunen velger å </w:t>
      </w:r>
      <w:r w:rsidRPr="666954B6" w:rsidR="00080B31">
        <w:rPr>
          <w:rFonts w:asciiTheme="minorHAnsi" w:hAnsiTheme="minorHAnsi" w:cstheme="minorBidi"/>
          <w:color w:val="000000" w:themeColor="text1"/>
          <w:sz w:val="22"/>
          <w:szCs w:val="22"/>
        </w:rPr>
        <w:t>gjenbruke en bygning fremfor å bygge nytt</w:t>
      </w:r>
      <w:r w:rsidRPr="666954B6" w:rsidR="00B406B8">
        <w:rPr>
          <w:rFonts w:asciiTheme="minorHAnsi" w:hAnsiTheme="minorHAnsi" w:cstheme="minorBidi"/>
          <w:color w:val="000000" w:themeColor="text1"/>
          <w:sz w:val="22"/>
          <w:szCs w:val="22"/>
        </w:rPr>
        <w:t>.</w:t>
      </w:r>
      <w:r w:rsidRPr="666954B6" w:rsidR="003451B5">
        <w:rPr>
          <w:rFonts w:asciiTheme="minorHAnsi" w:hAnsiTheme="minorHAnsi" w:cstheme="minorBidi"/>
          <w:color w:val="000000" w:themeColor="text1"/>
          <w:sz w:val="22"/>
          <w:szCs w:val="22"/>
        </w:rPr>
        <w:t xml:space="preserve"> Sammen med de</w:t>
      </w:r>
      <w:r w:rsidRPr="666954B6" w:rsidR="006A7D2C">
        <w:rPr>
          <w:rFonts w:asciiTheme="minorHAnsi" w:hAnsiTheme="minorHAnsi" w:cstheme="minorBidi"/>
          <w:color w:val="000000" w:themeColor="text1"/>
          <w:sz w:val="22"/>
          <w:szCs w:val="22"/>
        </w:rPr>
        <w:t>t</w:t>
      </w:r>
      <w:r w:rsidRPr="666954B6" w:rsidR="00FC633D">
        <w:rPr>
          <w:rFonts w:asciiTheme="minorHAnsi" w:hAnsiTheme="minorHAnsi" w:cstheme="minorBidi"/>
          <w:color w:val="000000" w:themeColor="text1"/>
          <w:sz w:val="22"/>
          <w:szCs w:val="22"/>
        </w:rPr>
        <w:t xml:space="preserve"> </w:t>
      </w:r>
      <w:r w:rsidRPr="666954B6" w:rsidR="00A22FD4">
        <w:rPr>
          <w:rFonts w:asciiTheme="minorHAnsi" w:hAnsiTheme="minorHAnsi" w:cstheme="minorBidi"/>
          <w:color w:val="000000" w:themeColor="text1"/>
          <w:sz w:val="22"/>
          <w:szCs w:val="22"/>
        </w:rPr>
        <w:t>lokale engasjementet</w:t>
      </w:r>
      <w:r w:rsidRPr="666954B6" w:rsidR="338A7BE3">
        <w:rPr>
          <w:rFonts w:asciiTheme="minorHAnsi" w:hAnsiTheme="minorHAnsi" w:cstheme="minorBidi"/>
          <w:color w:val="000000" w:themeColor="text1"/>
          <w:sz w:val="22"/>
          <w:szCs w:val="22"/>
        </w:rPr>
        <w:t>,</w:t>
      </w:r>
      <w:r w:rsidRPr="666954B6" w:rsidR="0031047D">
        <w:rPr>
          <w:rFonts w:asciiTheme="minorHAnsi" w:hAnsiTheme="minorHAnsi" w:cstheme="minorBidi"/>
          <w:color w:val="000000" w:themeColor="text1"/>
          <w:sz w:val="22"/>
          <w:szCs w:val="22"/>
        </w:rPr>
        <w:t xml:space="preserve"> </w:t>
      </w:r>
      <w:r w:rsidRPr="666954B6" w:rsidR="00C31A43">
        <w:rPr>
          <w:rFonts w:asciiTheme="minorHAnsi" w:hAnsiTheme="minorHAnsi" w:cstheme="minorBidi"/>
          <w:color w:val="000000" w:themeColor="text1"/>
          <w:sz w:val="22"/>
          <w:szCs w:val="22"/>
        </w:rPr>
        <w:t xml:space="preserve">og ikke minst </w:t>
      </w:r>
      <w:r w:rsidRPr="666954B6" w:rsidR="00A22FD4">
        <w:rPr>
          <w:rFonts w:asciiTheme="minorHAnsi" w:hAnsiTheme="minorHAnsi" w:cstheme="minorBidi"/>
          <w:color w:val="000000" w:themeColor="text1"/>
          <w:sz w:val="22"/>
          <w:szCs w:val="22"/>
        </w:rPr>
        <w:t>det mangfoldet av kunnskap og sosiale opplevelser som Folkets hus gir</w:t>
      </w:r>
      <w:r w:rsidRPr="666954B6" w:rsidR="080A7A38">
        <w:rPr>
          <w:rFonts w:asciiTheme="minorHAnsi" w:hAnsiTheme="minorHAnsi" w:cstheme="minorBidi"/>
          <w:color w:val="000000" w:themeColor="text1"/>
          <w:sz w:val="22"/>
          <w:szCs w:val="22"/>
        </w:rPr>
        <w:t>,</w:t>
      </w:r>
      <w:r w:rsidRPr="666954B6" w:rsidR="003D4010">
        <w:rPr>
          <w:rFonts w:asciiTheme="minorHAnsi" w:hAnsiTheme="minorHAnsi" w:cstheme="minorBidi"/>
          <w:color w:val="000000" w:themeColor="text1"/>
          <w:sz w:val="22"/>
          <w:szCs w:val="22"/>
        </w:rPr>
        <w:t xml:space="preserve"> er det klart at dette </w:t>
      </w:r>
      <w:r w:rsidRPr="666954B6" w:rsidR="00A22FD4">
        <w:rPr>
          <w:rFonts w:asciiTheme="minorHAnsi" w:hAnsiTheme="minorHAnsi" w:cstheme="minorBidi"/>
          <w:color w:val="000000" w:themeColor="text1"/>
          <w:sz w:val="22"/>
          <w:szCs w:val="22"/>
        </w:rPr>
        <w:t xml:space="preserve">er et bygg som er en fredning verdig. </w:t>
      </w:r>
    </w:p>
    <w:p w:rsidR="00A22FD4" w:rsidP="0024429C" w:rsidRDefault="00A22FD4" w14:paraId="75459EA5" w14:textId="77777777">
      <w:pPr>
        <w:pStyle w:val="NormalWeb"/>
        <w:rPr>
          <w:rFonts w:asciiTheme="minorHAnsi" w:hAnsiTheme="minorHAnsi" w:cstheme="minorHAnsi"/>
          <w:color w:val="000000"/>
          <w:sz w:val="22"/>
          <w:szCs w:val="22"/>
        </w:rPr>
      </w:pPr>
    </w:p>
    <w:p w:rsidRPr="00785AF8" w:rsidR="0024429C" w:rsidP="0024429C" w:rsidRDefault="001906C4" w14:paraId="1F5C6E4A" w14:textId="1155BEB0">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br/>
      </w:r>
      <w:r>
        <w:rPr>
          <w:rFonts w:asciiTheme="minorHAnsi" w:hAnsiTheme="minorHAnsi" w:cstheme="minorHAnsi"/>
          <w:b/>
          <w:bCs/>
          <w:color w:val="000000"/>
          <w:sz w:val="22"/>
          <w:szCs w:val="22"/>
        </w:rPr>
        <w:t xml:space="preserve">Fakta om fredningen </w:t>
      </w:r>
      <w:r>
        <w:rPr>
          <w:rFonts w:asciiTheme="minorHAnsi" w:hAnsiTheme="minorHAnsi" w:cstheme="minorHAnsi"/>
          <w:color w:val="000000"/>
          <w:sz w:val="22"/>
          <w:szCs w:val="22"/>
        </w:rPr>
        <w:br/>
      </w:r>
      <w:r w:rsidR="009638D5">
        <w:rPr>
          <w:rFonts w:asciiTheme="minorHAnsi" w:hAnsiTheme="minorHAnsi" w:cstheme="minorHAnsi"/>
          <w:color w:val="000000"/>
          <w:sz w:val="22"/>
          <w:szCs w:val="22"/>
        </w:rPr>
        <w:t xml:space="preserve">Fredningen skal ivareta bygningen som </w:t>
      </w:r>
      <w:r w:rsidRPr="00785AF8" w:rsidR="009638D5">
        <w:rPr>
          <w:rFonts w:asciiTheme="minorHAnsi" w:hAnsiTheme="minorHAnsi" w:cstheme="minorHAnsi"/>
          <w:color w:val="000000"/>
          <w:sz w:val="22"/>
          <w:szCs w:val="22"/>
        </w:rPr>
        <w:t>et samlingssted for den tidlige arbeiderbevegelsen</w:t>
      </w:r>
      <w:r w:rsidR="00C31A43">
        <w:rPr>
          <w:rFonts w:asciiTheme="minorHAnsi" w:hAnsiTheme="minorHAnsi" w:cstheme="minorHAnsi"/>
          <w:color w:val="000000"/>
          <w:sz w:val="22"/>
          <w:szCs w:val="22"/>
        </w:rPr>
        <w:t>,</w:t>
      </w:r>
      <w:r w:rsidRPr="00785AF8" w:rsidR="009638D5">
        <w:rPr>
          <w:rFonts w:asciiTheme="minorHAnsi" w:hAnsiTheme="minorHAnsi" w:cstheme="minorHAnsi"/>
          <w:color w:val="000000"/>
          <w:sz w:val="22"/>
          <w:szCs w:val="22"/>
        </w:rPr>
        <w:t xml:space="preserve"> og som symbol for arbeiderklassens sosiale kamp. </w:t>
      </w:r>
      <w:r w:rsidR="0024429C">
        <w:rPr>
          <w:rFonts w:asciiTheme="minorHAnsi" w:hAnsiTheme="minorHAnsi" w:cstheme="minorHAnsi"/>
          <w:color w:val="000000"/>
          <w:sz w:val="22"/>
          <w:szCs w:val="22"/>
        </w:rPr>
        <w:t xml:space="preserve">Fredningen </w:t>
      </w:r>
      <w:r w:rsidR="00654A9B">
        <w:rPr>
          <w:rFonts w:asciiTheme="minorHAnsi" w:hAnsiTheme="minorHAnsi" w:cstheme="minorHAnsi"/>
          <w:color w:val="000000"/>
          <w:sz w:val="22"/>
          <w:szCs w:val="22"/>
        </w:rPr>
        <w:t xml:space="preserve">gjelder </w:t>
      </w:r>
      <w:r w:rsidR="008C3879">
        <w:rPr>
          <w:rFonts w:asciiTheme="minorHAnsi" w:hAnsiTheme="minorHAnsi" w:cstheme="minorHAnsi"/>
          <w:color w:val="000000"/>
          <w:sz w:val="22"/>
          <w:szCs w:val="22"/>
        </w:rPr>
        <w:t xml:space="preserve">både fasaden og </w:t>
      </w:r>
      <w:r w:rsidR="00654A9B">
        <w:rPr>
          <w:rFonts w:asciiTheme="minorHAnsi" w:hAnsiTheme="minorHAnsi" w:cstheme="minorHAnsi"/>
          <w:color w:val="000000"/>
          <w:sz w:val="22"/>
          <w:szCs w:val="22"/>
        </w:rPr>
        <w:t>innvendig</w:t>
      </w:r>
      <w:r w:rsidR="008C3879">
        <w:rPr>
          <w:rFonts w:asciiTheme="minorHAnsi" w:hAnsiTheme="minorHAnsi" w:cstheme="minorHAnsi"/>
          <w:color w:val="000000"/>
          <w:sz w:val="22"/>
          <w:szCs w:val="22"/>
        </w:rPr>
        <w:t xml:space="preserve"> i bygningen</w:t>
      </w:r>
      <w:r>
        <w:rPr>
          <w:rFonts w:asciiTheme="minorHAnsi" w:hAnsiTheme="minorHAnsi" w:cstheme="minorHAnsi"/>
          <w:color w:val="000000"/>
          <w:sz w:val="22"/>
          <w:szCs w:val="22"/>
        </w:rPr>
        <w:t>, inkludert kunst,</w:t>
      </w:r>
      <w:r w:rsidR="008C3879">
        <w:rPr>
          <w:rFonts w:asciiTheme="minorHAnsi" w:hAnsiTheme="minorHAnsi" w:cstheme="minorHAnsi"/>
          <w:color w:val="000000"/>
          <w:sz w:val="22"/>
          <w:szCs w:val="22"/>
        </w:rPr>
        <w:t xml:space="preserve"> </w:t>
      </w:r>
      <w:r w:rsidR="00654A9B">
        <w:rPr>
          <w:rFonts w:asciiTheme="minorHAnsi" w:hAnsiTheme="minorHAnsi" w:cstheme="minorHAnsi"/>
          <w:color w:val="000000"/>
          <w:sz w:val="22"/>
          <w:szCs w:val="22"/>
        </w:rPr>
        <w:t xml:space="preserve">men med unntak for </w:t>
      </w:r>
      <w:r>
        <w:rPr>
          <w:rFonts w:asciiTheme="minorHAnsi" w:hAnsiTheme="minorHAnsi" w:cstheme="minorHAnsi"/>
          <w:color w:val="000000"/>
          <w:sz w:val="22"/>
          <w:szCs w:val="22"/>
        </w:rPr>
        <w:t xml:space="preserve">underetasjen samt enkelte rom i første og andre etasje. </w:t>
      </w:r>
    </w:p>
    <w:p w:rsidRPr="00785AF8" w:rsidR="00F22D21" w:rsidP="6D9BB52F" w:rsidRDefault="009638D5" w14:paraId="79403995" w14:textId="051655CD">
      <w:pPr>
        <w:pStyle w:val="NormalWeb"/>
        <w:rPr>
          <w:rFonts w:asciiTheme="minorHAnsi" w:hAnsiTheme="minorHAnsi" w:cstheme="minorBidi"/>
          <w:color w:val="000000"/>
          <w:sz w:val="22"/>
          <w:szCs w:val="22"/>
        </w:rPr>
      </w:pPr>
      <w:r w:rsidRPr="6D9BB52F">
        <w:rPr>
          <w:rFonts w:asciiTheme="minorHAnsi" w:hAnsiTheme="minorHAnsi" w:cstheme="minorBidi"/>
          <w:color w:val="000000" w:themeColor="text1"/>
          <w:sz w:val="22"/>
          <w:szCs w:val="22"/>
        </w:rPr>
        <w:t>Arkitektonisk har bygningen stiltrekk fra både nyklassisisme og funksjonalisme, med høy kvalitet på materialbruk og detaljering.</w:t>
      </w:r>
      <w:r w:rsidRPr="6D9BB52F" w:rsidR="0024429C">
        <w:rPr>
          <w:rFonts w:asciiTheme="minorHAnsi" w:hAnsiTheme="minorHAnsi" w:cstheme="minorBidi"/>
          <w:color w:val="000000" w:themeColor="text1"/>
          <w:sz w:val="22"/>
          <w:szCs w:val="22"/>
        </w:rPr>
        <w:t xml:space="preserve"> Bygningen er ett av flere bygg som Gustav Helland tegnet i Sauda, som Sauda sykehus, Sauda rådhus og store deler av bydelen Åbøbyen. Folkets hus er preget av enkle, men detaljrike løsninger, som dører dekorert med andreaskors.</w:t>
      </w:r>
      <w:r w:rsidRPr="6D9BB52F" w:rsidR="00F22D21">
        <w:rPr>
          <w:rFonts w:asciiTheme="minorHAnsi" w:hAnsiTheme="minorHAnsi" w:cstheme="minorBidi"/>
          <w:color w:val="000000" w:themeColor="text1"/>
          <w:sz w:val="22"/>
          <w:szCs w:val="22"/>
        </w:rPr>
        <w:t xml:space="preserve"> </w:t>
      </w:r>
      <w:r>
        <w:br/>
      </w:r>
      <w:r>
        <w:br/>
      </w:r>
      <w:r w:rsidRPr="6D9BB52F" w:rsidR="00867FF2">
        <w:rPr>
          <w:rFonts w:asciiTheme="minorHAnsi" w:hAnsiTheme="minorHAnsi" w:cstheme="minorBidi"/>
          <w:color w:val="000000" w:themeColor="text1"/>
          <w:sz w:val="22"/>
          <w:szCs w:val="22"/>
        </w:rPr>
        <w:t xml:space="preserve">Folkets hus har </w:t>
      </w:r>
      <w:r w:rsidR="00A21971">
        <w:rPr>
          <w:rFonts w:asciiTheme="minorHAnsi" w:hAnsiTheme="minorHAnsi" w:cstheme="minorBidi"/>
          <w:color w:val="000000" w:themeColor="text1"/>
          <w:sz w:val="22"/>
          <w:szCs w:val="22"/>
        </w:rPr>
        <w:t xml:space="preserve">bevart mye </w:t>
      </w:r>
      <w:r w:rsidRPr="6D9BB52F" w:rsidR="00867FF2">
        <w:rPr>
          <w:rFonts w:asciiTheme="minorHAnsi" w:hAnsiTheme="minorHAnsi" w:cstheme="minorBidi"/>
          <w:color w:val="000000" w:themeColor="text1"/>
          <w:sz w:val="22"/>
          <w:szCs w:val="22"/>
        </w:rPr>
        <w:t xml:space="preserve">av </w:t>
      </w:r>
      <w:r w:rsidR="00A21971">
        <w:rPr>
          <w:rFonts w:asciiTheme="minorHAnsi" w:hAnsiTheme="minorHAnsi" w:cstheme="minorBidi"/>
          <w:color w:val="000000" w:themeColor="text1"/>
          <w:sz w:val="22"/>
          <w:szCs w:val="22"/>
        </w:rPr>
        <w:t xml:space="preserve">det </w:t>
      </w:r>
      <w:r w:rsidRPr="6D9BB52F" w:rsidR="00867FF2">
        <w:rPr>
          <w:rFonts w:asciiTheme="minorHAnsi" w:hAnsiTheme="minorHAnsi" w:cstheme="minorBidi"/>
          <w:color w:val="000000" w:themeColor="text1"/>
          <w:sz w:val="22"/>
          <w:szCs w:val="22"/>
        </w:rPr>
        <w:t>opprinnelig uttrykk</w:t>
      </w:r>
      <w:r w:rsidR="00A21971">
        <w:rPr>
          <w:rFonts w:asciiTheme="minorHAnsi" w:hAnsiTheme="minorHAnsi" w:cstheme="minorBidi"/>
          <w:color w:val="000000" w:themeColor="text1"/>
          <w:sz w:val="22"/>
          <w:szCs w:val="22"/>
        </w:rPr>
        <w:t>et</w:t>
      </w:r>
      <w:r w:rsidRPr="6D9BB52F" w:rsidR="00867FF2">
        <w:rPr>
          <w:rFonts w:asciiTheme="minorHAnsi" w:hAnsiTheme="minorHAnsi" w:cstheme="minorBidi"/>
          <w:color w:val="000000" w:themeColor="text1"/>
          <w:sz w:val="22"/>
          <w:szCs w:val="22"/>
        </w:rPr>
        <w:t xml:space="preserve"> og løsninger</w:t>
      </w:r>
      <w:r w:rsidRPr="6D9BB52F" w:rsidR="00F22D21">
        <w:rPr>
          <w:rFonts w:asciiTheme="minorHAnsi" w:hAnsiTheme="minorHAnsi" w:cstheme="minorBidi"/>
          <w:color w:val="000000" w:themeColor="text1"/>
          <w:sz w:val="22"/>
          <w:szCs w:val="22"/>
        </w:rPr>
        <w:t xml:space="preserve">. </w:t>
      </w:r>
      <w:r w:rsidRPr="6D9BB52F" w:rsidR="00867FF2">
        <w:rPr>
          <w:rFonts w:asciiTheme="minorHAnsi" w:hAnsiTheme="minorHAnsi" w:cstheme="minorBidi"/>
          <w:color w:val="000000" w:themeColor="text1"/>
          <w:sz w:val="22"/>
          <w:szCs w:val="22"/>
        </w:rPr>
        <w:t xml:space="preserve">Det </w:t>
      </w:r>
      <w:r w:rsidRPr="6D9BB52F" w:rsidR="00F22D21">
        <w:rPr>
          <w:rFonts w:asciiTheme="minorHAnsi" w:hAnsiTheme="minorHAnsi" w:cstheme="minorBidi"/>
          <w:color w:val="000000" w:themeColor="text1"/>
          <w:sz w:val="22"/>
          <w:szCs w:val="22"/>
        </w:rPr>
        <w:t>har innslag av både nyklassisisme og funksjonalisme</w:t>
      </w:r>
      <w:r w:rsidR="00A21971">
        <w:rPr>
          <w:rFonts w:asciiTheme="minorHAnsi" w:hAnsiTheme="minorHAnsi" w:cstheme="minorBidi"/>
          <w:color w:val="000000" w:themeColor="text1"/>
          <w:sz w:val="22"/>
          <w:szCs w:val="22"/>
        </w:rPr>
        <w:t>n</w:t>
      </w:r>
      <w:r w:rsidRPr="6D9BB52F" w:rsidR="00F22D21">
        <w:rPr>
          <w:rFonts w:asciiTheme="minorHAnsi" w:hAnsiTheme="minorHAnsi" w:cstheme="minorBidi"/>
          <w:color w:val="000000" w:themeColor="text1"/>
          <w:sz w:val="22"/>
          <w:szCs w:val="22"/>
        </w:rPr>
        <w:t xml:space="preserve"> som gjorde seg gjeldende i Norge på 1930-tallet. </w:t>
      </w:r>
      <w:r w:rsidR="00A21971">
        <w:rPr>
          <w:rFonts w:asciiTheme="minorHAnsi" w:hAnsiTheme="minorHAnsi" w:cstheme="minorBidi"/>
          <w:color w:val="000000" w:themeColor="text1"/>
          <w:sz w:val="22"/>
          <w:szCs w:val="22"/>
        </w:rPr>
        <w:t>B</w:t>
      </w:r>
      <w:r w:rsidRPr="56938785" w:rsidR="61839536">
        <w:rPr>
          <w:rFonts w:asciiTheme="minorHAnsi" w:hAnsiTheme="minorHAnsi" w:cstheme="minorBidi"/>
          <w:color w:val="000000" w:themeColor="text1"/>
          <w:sz w:val="22"/>
          <w:szCs w:val="22"/>
        </w:rPr>
        <w:t>åde a</w:t>
      </w:r>
      <w:r w:rsidRPr="56938785" w:rsidR="00F22D21">
        <w:rPr>
          <w:rFonts w:asciiTheme="minorHAnsi" w:hAnsiTheme="minorHAnsi" w:cstheme="minorBidi"/>
          <w:color w:val="000000" w:themeColor="text1"/>
          <w:sz w:val="22"/>
          <w:szCs w:val="22"/>
        </w:rPr>
        <w:t>rkitekturen</w:t>
      </w:r>
      <w:r w:rsidRPr="6D9BB52F" w:rsidR="00F22D21">
        <w:rPr>
          <w:rFonts w:asciiTheme="minorHAnsi" w:hAnsiTheme="minorHAnsi" w:cstheme="minorBidi"/>
          <w:color w:val="000000" w:themeColor="text1"/>
          <w:sz w:val="22"/>
          <w:szCs w:val="22"/>
        </w:rPr>
        <w:t xml:space="preserve"> og materialvalget viser hvilke ressurser som ble lagt i bygninger knyttet til industrien på første halvdel av 1900-tallet.</w:t>
      </w:r>
    </w:p>
    <w:p w:rsidRPr="00785AF8" w:rsidR="00F22D21" w:rsidP="00F22D21" w:rsidRDefault="00F22D21" w14:paraId="451D671F" w14:textId="28AA8992">
      <w:pPr>
        <w:pStyle w:val="NormalWeb"/>
        <w:rPr>
          <w:rFonts w:asciiTheme="minorHAnsi" w:hAnsiTheme="minorHAnsi" w:cstheme="minorBidi"/>
          <w:color w:val="000000"/>
          <w:sz w:val="22"/>
          <w:szCs w:val="22"/>
        </w:rPr>
      </w:pPr>
      <w:r w:rsidRPr="56938785">
        <w:rPr>
          <w:rFonts w:asciiTheme="minorHAnsi" w:hAnsiTheme="minorHAnsi" w:cstheme="minorBidi"/>
          <w:color w:val="000000" w:themeColor="text1"/>
          <w:sz w:val="22"/>
          <w:szCs w:val="22"/>
        </w:rPr>
        <w:t>I 1953 fikk storsalen store veggmalerier på hver sin side av sceneåpningen og på gallerifronten</w:t>
      </w:r>
      <w:r w:rsidRPr="0D6129E4">
        <w:rPr>
          <w:rFonts w:asciiTheme="minorHAnsi" w:hAnsiTheme="minorHAnsi" w:cstheme="minorBidi"/>
          <w:color w:val="000000" w:themeColor="text1"/>
          <w:sz w:val="22"/>
          <w:szCs w:val="22"/>
        </w:rPr>
        <w:t>.</w:t>
      </w:r>
      <w:r w:rsidRPr="56938785">
        <w:rPr>
          <w:rFonts w:asciiTheme="minorHAnsi" w:hAnsiTheme="minorHAnsi" w:cstheme="minorBidi"/>
          <w:color w:val="000000" w:themeColor="text1"/>
          <w:sz w:val="22"/>
          <w:szCs w:val="22"/>
        </w:rPr>
        <w:t xml:space="preserve"> Maleriene er utført av Ragnvald Eikeland og Håkon Landa. </w:t>
      </w:r>
      <w:r w:rsidRPr="5EC4A680" w:rsidR="2BCFF4B7">
        <w:rPr>
          <w:rFonts w:asciiTheme="minorHAnsi" w:hAnsiTheme="minorHAnsi" w:cstheme="minorBidi"/>
          <w:color w:val="000000" w:themeColor="text1"/>
          <w:sz w:val="22"/>
          <w:szCs w:val="22"/>
        </w:rPr>
        <w:t xml:space="preserve">Maleriene </w:t>
      </w:r>
      <w:r w:rsidRPr="6267E2BF" w:rsidR="2BCFF4B7">
        <w:rPr>
          <w:rFonts w:asciiTheme="minorHAnsi" w:hAnsiTheme="minorHAnsi" w:cstheme="minorBidi"/>
          <w:color w:val="000000" w:themeColor="text1"/>
          <w:sz w:val="22"/>
          <w:szCs w:val="22"/>
        </w:rPr>
        <w:t xml:space="preserve">har </w:t>
      </w:r>
      <w:r w:rsidRPr="77C9F7E2" w:rsidR="2BCFF4B7">
        <w:rPr>
          <w:rFonts w:asciiTheme="minorHAnsi" w:hAnsiTheme="minorHAnsi" w:cstheme="minorBidi"/>
          <w:color w:val="000000" w:themeColor="text1"/>
          <w:sz w:val="22"/>
          <w:szCs w:val="22"/>
        </w:rPr>
        <w:t xml:space="preserve">symbolske </w:t>
      </w:r>
      <w:r w:rsidRPr="54F1F5A8" w:rsidR="2BCFF4B7">
        <w:rPr>
          <w:rFonts w:asciiTheme="minorHAnsi" w:hAnsiTheme="minorHAnsi" w:cstheme="minorBidi"/>
          <w:color w:val="000000" w:themeColor="text1"/>
          <w:sz w:val="22"/>
          <w:szCs w:val="22"/>
        </w:rPr>
        <w:t xml:space="preserve">motiver knyttet </w:t>
      </w:r>
      <w:r w:rsidRPr="15DD98C2" w:rsidR="2BCFF4B7">
        <w:rPr>
          <w:rFonts w:asciiTheme="minorHAnsi" w:hAnsiTheme="minorHAnsi" w:cstheme="minorBidi"/>
          <w:color w:val="000000" w:themeColor="text1"/>
          <w:sz w:val="22"/>
          <w:szCs w:val="22"/>
        </w:rPr>
        <w:t>til</w:t>
      </w:r>
      <w:r w:rsidRPr="54F1F5A8" w:rsidR="2BCFF4B7">
        <w:rPr>
          <w:rFonts w:asciiTheme="minorHAnsi" w:hAnsiTheme="minorHAnsi" w:cstheme="minorBidi"/>
          <w:color w:val="000000" w:themeColor="text1"/>
          <w:sz w:val="22"/>
          <w:szCs w:val="22"/>
        </w:rPr>
        <w:t xml:space="preserve"> arbeiderbevegelsen, og s</w:t>
      </w:r>
      <w:r w:rsidRPr="54F1F5A8">
        <w:rPr>
          <w:rFonts w:asciiTheme="minorHAnsi" w:hAnsiTheme="minorHAnsi" w:cstheme="minorBidi"/>
          <w:color w:val="000000" w:themeColor="text1"/>
          <w:sz w:val="22"/>
          <w:szCs w:val="22"/>
        </w:rPr>
        <w:t>elv</w:t>
      </w:r>
      <w:r w:rsidRPr="56938785">
        <w:rPr>
          <w:rFonts w:asciiTheme="minorHAnsi" w:hAnsiTheme="minorHAnsi" w:cstheme="minorBidi"/>
          <w:color w:val="000000" w:themeColor="text1"/>
          <w:sz w:val="22"/>
          <w:szCs w:val="22"/>
        </w:rPr>
        <w:t xml:space="preserve"> om maleriene ikke er fra byggeåret, </w:t>
      </w:r>
      <w:r w:rsidRPr="56938785" w:rsidR="76C54285">
        <w:rPr>
          <w:rFonts w:asciiTheme="minorHAnsi" w:hAnsiTheme="minorHAnsi" w:cstheme="minorBidi"/>
          <w:color w:val="000000" w:themeColor="text1"/>
          <w:sz w:val="22"/>
          <w:szCs w:val="22"/>
        </w:rPr>
        <w:t xml:space="preserve">er de også </w:t>
      </w:r>
      <w:r w:rsidRPr="7AA5D738" w:rsidR="054113EA">
        <w:rPr>
          <w:rFonts w:asciiTheme="minorHAnsi" w:hAnsiTheme="minorHAnsi" w:cstheme="minorBidi"/>
          <w:color w:val="000000" w:themeColor="text1"/>
          <w:sz w:val="22"/>
          <w:szCs w:val="22"/>
        </w:rPr>
        <w:t xml:space="preserve">med </w:t>
      </w:r>
      <w:r w:rsidRPr="36002D63" w:rsidR="054113EA">
        <w:rPr>
          <w:rFonts w:asciiTheme="minorHAnsi" w:hAnsiTheme="minorHAnsi" w:cstheme="minorBidi"/>
          <w:color w:val="000000" w:themeColor="text1"/>
          <w:sz w:val="22"/>
          <w:szCs w:val="22"/>
        </w:rPr>
        <w:t>i</w:t>
      </w:r>
      <w:r w:rsidRPr="56938785">
        <w:rPr>
          <w:rFonts w:asciiTheme="minorHAnsi" w:hAnsiTheme="minorHAnsi" w:cstheme="minorBidi"/>
          <w:color w:val="000000" w:themeColor="text1"/>
          <w:sz w:val="22"/>
          <w:szCs w:val="22"/>
        </w:rPr>
        <w:t xml:space="preserve"> fredningen som en </w:t>
      </w:r>
      <w:r w:rsidRPr="36002D63" w:rsidR="12AE175C">
        <w:rPr>
          <w:rFonts w:asciiTheme="minorHAnsi" w:hAnsiTheme="minorHAnsi" w:cstheme="minorBidi"/>
          <w:color w:val="000000" w:themeColor="text1"/>
          <w:sz w:val="22"/>
          <w:szCs w:val="22"/>
        </w:rPr>
        <w:t>viktig</w:t>
      </w:r>
      <w:r w:rsidRPr="56938785">
        <w:rPr>
          <w:rFonts w:asciiTheme="minorHAnsi" w:hAnsiTheme="minorHAnsi" w:cstheme="minorBidi"/>
          <w:color w:val="000000" w:themeColor="text1"/>
          <w:sz w:val="22"/>
          <w:szCs w:val="22"/>
        </w:rPr>
        <w:t xml:space="preserve"> del av byg</w:t>
      </w:r>
      <w:r w:rsidRPr="56938785" w:rsidR="1E9F54D9">
        <w:rPr>
          <w:rFonts w:asciiTheme="minorHAnsi" w:hAnsiTheme="minorHAnsi" w:cstheme="minorBidi"/>
          <w:color w:val="000000" w:themeColor="text1"/>
          <w:sz w:val="22"/>
          <w:szCs w:val="22"/>
        </w:rPr>
        <w:t>gets historie</w:t>
      </w:r>
      <w:r w:rsidRPr="56938785">
        <w:rPr>
          <w:rFonts w:asciiTheme="minorHAnsi" w:hAnsiTheme="minorHAnsi" w:cstheme="minorBidi"/>
          <w:color w:val="000000" w:themeColor="text1"/>
          <w:sz w:val="22"/>
          <w:szCs w:val="22"/>
        </w:rPr>
        <w:t xml:space="preserve">. </w:t>
      </w:r>
    </w:p>
    <w:p w:rsidR="00D9080E" w:rsidP="00E86D02" w:rsidRDefault="00D9080E" w14:paraId="64FD19A4" w14:textId="69695861">
      <w:pPr>
        <w:pStyle w:val="NormalWeb"/>
        <w:rPr>
          <w:rFonts w:asciiTheme="minorHAnsi" w:hAnsiTheme="minorHAnsi" w:cstheme="minorHAnsi"/>
          <w:color w:val="000000"/>
          <w:sz w:val="22"/>
          <w:szCs w:val="22"/>
        </w:rPr>
      </w:pPr>
    </w:p>
    <w:p w:rsidR="005A7C79" w:rsidRDefault="005A7C79" w14:paraId="6A1EFC41" w14:textId="77777777">
      <w:pPr>
        <w:rPr>
          <w:rFonts w:cstheme="minorHAnsi"/>
        </w:rPr>
      </w:pPr>
    </w:p>
    <w:p w:rsidRPr="00785AF8" w:rsidR="00F93654" w:rsidRDefault="00F93654" w14:paraId="36E1918C" w14:textId="7E247E54">
      <w:pPr>
        <w:rPr>
          <w:rFonts w:cstheme="minorHAnsi"/>
        </w:rPr>
      </w:pPr>
    </w:p>
    <w:p w:rsidRPr="00785AF8" w:rsidR="00785AF8" w:rsidRDefault="00785AF8" w14:paraId="799AC668" w14:textId="77777777">
      <w:pPr>
        <w:rPr>
          <w:rFonts w:cstheme="minorHAnsi"/>
        </w:rPr>
      </w:pPr>
    </w:p>
    <w:p w:rsidRPr="00785AF8" w:rsidR="00785AF8" w:rsidRDefault="00785AF8" w14:paraId="2BA28981" w14:textId="77777777">
      <w:pPr>
        <w:rPr>
          <w:rFonts w:cstheme="minorHAnsi"/>
        </w:rPr>
      </w:pPr>
    </w:p>
    <w:p w:rsidRPr="00785AF8" w:rsidR="00785AF8" w:rsidRDefault="00785AF8" w14:paraId="33E543C8" w14:textId="77777777">
      <w:pPr>
        <w:rPr>
          <w:rFonts w:cstheme="minorHAnsi"/>
        </w:rPr>
      </w:pPr>
    </w:p>
    <w:p w:rsidRPr="00785AF8" w:rsidR="00785AF8" w:rsidP="00785AF8" w:rsidRDefault="00785AF8" w14:paraId="08775E54" w14:textId="77777777">
      <w:pPr>
        <w:rPr>
          <w:rFonts w:cstheme="minorHAnsi"/>
        </w:rPr>
      </w:pPr>
    </w:p>
    <w:p w:rsidRPr="00785AF8" w:rsidR="00785AF8" w:rsidP="00785AF8" w:rsidRDefault="00785AF8" w14:paraId="5EB9402A" w14:textId="41600D5C">
      <w:pPr>
        <w:rPr>
          <w:rFonts w:cstheme="minorHAnsi"/>
        </w:rPr>
      </w:pPr>
      <w:r w:rsidRPr="00785AF8">
        <w:rPr>
          <w:rFonts w:cstheme="minorHAnsi"/>
          <w:color w:val="000000"/>
        </w:rPr>
        <w:br/>
      </w:r>
      <w:r w:rsidRPr="00785AF8">
        <w:rPr>
          <w:rFonts w:cstheme="minorHAnsi"/>
          <w:color w:val="000000"/>
        </w:rPr>
        <w:br/>
      </w:r>
    </w:p>
    <w:sectPr w:rsidRPr="00785AF8" w:rsidR="00785AF8">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D44D9"/>
    <w:multiLevelType w:val="hybridMultilevel"/>
    <w:tmpl w:val="E3B8AB1C"/>
    <w:lvl w:ilvl="0" w:tplc="51D8565E">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42117880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F8"/>
    <w:rsid w:val="00001E71"/>
    <w:rsid w:val="000238AA"/>
    <w:rsid w:val="00080B31"/>
    <w:rsid w:val="0009074F"/>
    <w:rsid w:val="000A1EB8"/>
    <w:rsid w:val="000A36B0"/>
    <w:rsid w:val="000A425D"/>
    <w:rsid w:val="000C521C"/>
    <w:rsid w:val="000F3018"/>
    <w:rsid w:val="00184F31"/>
    <w:rsid w:val="00185AF1"/>
    <w:rsid w:val="001906C4"/>
    <w:rsid w:val="00192CE6"/>
    <w:rsid w:val="001A228D"/>
    <w:rsid w:val="001A433E"/>
    <w:rsid w:val="001B77EA"/>
    <w:rsid w:val="001D5F68"/>
    <w:rsid w:val="002104C3"/>
    <w:rsid w:val="0021535E"/>
    <w:rsid w:val="002232BE"/>
    <w:rsid w:val="0024429C"/>
    <w:rsid w:val="002A1E5F"/>
    <w:rsid w:val="002A5F8A"/>
    <w:rsid w:val="002E05FD"/>
    <w:rsid w:val="002E2472"/>
    <w:rsid w:val="002F3235"/>
    <w:rsid w:val="0031047D"/>
    <w:rsid w:val="00316157"/>
    <w:rsid w:val="003316F8"/>
    <w:rsid w:val="003451B5"/>
    <w:rsid w:val="003753F4"/>
    <w:rsid w:val="003D4010"/>
    <w:rsid w:val="003D574D"/>
    <w:rsid w:val="003F515D"/>
    <w:rsid w:val="003F6197"/>
    <w:rsid w:val="00425911"/>
    <w:rsid w:val="00466CF7"/>
    <w:rsid w:val="00470594"/>
    <w:rsid w:val="004D06D3"/>
    <w:rsid w:val="004D7698"/>
    <w:rsid w:val="004F6292"/>
    <w:rsid w:val="00512A70"/>
    <w:rsid w:val="00544DA6"/>
    <w:rsid w:val="00582AE3"/>
    <w:rsid w:val="00583375"/>
    <w:rsid w:val="005A7C79"/>
    <w:rsid w:val="005E050D"/>
    <w:rsid w:val="00607856"/>
    <w:rsid w:val="0063333F"/>
    <w:rsid w:val="00654A9B"/>
    <w:rsid w:val="006A4BB6"/>
    <w:rsid w:val="006A7D2C"/>
    <w:rsid w:val="00785AF8"/>
    <w:rsid w:val="007D66D3"/>
    <w:rsid w:val="00847636"/>
    <w:rsid w:val="00852094"/>
    <w:rsid w:val="00867FF2"/>
    <w:rsid w:val="00884460"/>
    <w:rsid w:val="008B4F72"/>
    <w:rsid w:val="008C2615"/>
    <w:rsid w:val="008C3879"/>
    <w:rsid w:val="008F4417"/>
    <w:rsid w:val="009224DC"/>
    <w:rsid w:val="00936502"/>
    <w:rsid w:val="009435E4"/>
    <w:rsid w:val="00946111"/>
    <w:rsid w:val="009638D5"/>
    <w:rsid w:val="00975F88"/>
    <w:rsid w:val="009A7F3D"/>
    <w:rsid w:val="009F5327"/>
    <w:rsid w:val="009F65FF"/>
    <w:rsid w:val="00A21971"/>
    <w:rsid w:val="00A22FD4"/>
    <w:rsid w:val="00A26AE1"/>
    <w:rsid w:val="00A81EA0"/>
    <w:rsid w:val="00AB2F85"/>
    <w:rsid w:val="00AD3596"/>
    <w:rsid w:val="00AF77FD"/>
    <w:rsid w:val="00B406B8"/>
    <w:rsid w:val="00B6654B"/>
    <w:rsid w:val="00B820F0"/>
    <w:rsid w:val="00B840ED"/>
    <w:rsid w:val="00BD4A7D"/>
    <w:rsid w:val="00BD5E7B"/>
    <w:rsid w:val="00C12D7A"/>
    <w:rsid w:val="00C231BE"/>
    <w:rsid w:val="00C31A43"/>
    <w:rsid w:val="00C600DF"/>
    <w:rsid w:val="00C92B66"/>
    <w:rsid w:val="00CB6320"/>
    <w:rsid w:val="00CE32D4"/>
    <w:rsid w:val="00CF1092"/>
    <w:rsid w:val="00D1384B"/>
    <w:rsid w:val="00D1482D"/>
    <w:rsid w:val="00D859CA"/>
    <w:rsid w:val="00D87BB5"/>
    <w:rsid w:val="00D9080E"/>
    <w:rsid w:val="00DD4F9D"/>
    <w:rsid w:val="00DF311F"/>
    <w:rsid w:val="00E03989"/>
    <w:rsid w:val="00E801F3"/>
    <w:rsid w:val="00E86D02"/>
    <w:rsid w:val="00EA2A09"/>
    <w:rsid w:val="00EE50C0"/>
    <w:rsid w:val="00F01858"/>
    <w:rsid w:val="00F07A58"/>
    <w:rsid w:val="00F10626"/>
    <w:rsid w:val="00F22D21"/>
    <w:rsid w:val="00F307D6"/>
    <w:rsid w:val="00F57561"/>
    <w:rsid w:val="00F93654"/>
    <w:rsid w:val="00FA4386"/>
    <w:rsid w:val="00FB2BF7"/>
    <w:rsid w:val="00FC633D"/>
    <w:rsid w:val="00FC6459"/>
    <w:rsid w:val="00FE53ED"/>
    <w:rsid w:val="054113EA"/>
    <w:rsid w:val="080A7A38"/>
    <w:rsid w:val="0D6129E4"/>
    <w:rsid w:val="0E77B65F"/>
    <w:rsid w:val="11EC3625"/>
    <w:rsid w:val="127FEAEA"/>
    <w:rsid w:val="12AE175C"/>
    <w:rsid w:val="13F6A80F"/>
    <w:rsid w:val="15DD98C2"/>
    <w:rsid w:val="1E9F54D9"/>
    <w:rsid w:val="2078D573"/>
    <w:rsid w:val="2732CF62"/>
    <w:rsid w:val="2A8DD167"/>
    <w:rsid w:val="2BCFF4B7"/>
    <w:rsid w:val="31196DC1"/>
    <w:rsid w:val="338A7BE3"/>
    <w:rsid w:val="33D3B189"/>
    <w:rsid w:val="36002D63"/>
    <w:rsid w:val="391E0CDC"/>
    <w:rsid w:val="3E7D7F36"/>
    <w:rsid w:val="3EAD15C1"/>
    <w:rsid w:val="506807A1"/>
    <w:rsid w:val="511C4D4A"/>
    <w:rsid w:val="5477E1DB"/>
    <w:rsid w:val="54F1F5A8"/>
    <w:rsid w:val="5583108E"/>
    <w:rsid w:val="560CBDE2"/>
    <w:rsid w:val="567D7699"/>
    <w:rsid w:val="56938785"/>
    <w:rsid w:val="58DB990A"/>
    <w:rsid w:val="590CE7D4"/>
    <w:rsid w:val="5BA596A3"/>
    <w:rsid w:val="5EC4A680"/>
    <w:rsid w:val="61839536"/>
    <w:rsid w:val="6267E2BF"/>
    <w:rsid w:val="63A82485"/>
    <w:rsid w:val="64138D31"/>
    <w:rsid w:val="666954B6"/>
    <w:rsid w:val="68A8D581"/>
    <w:rsid w:val="6D9BB52F"/>
    <w:rsid w:val="70355906"/>
    <w:rsid w:val="7364D490"/>
    <w:rsid w:val="746119F1"/>
    <w:rsid w:val="756D245E"/>
    <w:rsid w:val="76C54285"/>
    <w:rsid w:val="77C9F7E2"/>
    <w:rsid w:val="795217DE"/>
    <w:rsid w:val="7AA5D738"/>
    <w:rsid w:val="7B90190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5F68"/>
  <w15:chartTrackingRefBased/>
  <w15:docId w15:val="{DA6E5656-2F5C-43D1-8CBC-DB0E36A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5AF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85AF8"/>
    <w:pPr>
      <w:spacing w:before="100" w:beforeAutospacing="1" w:after="100" w:afterAutospacing="1" w:line="240" w:lineRule="auto"/>
    </w:pPr>
    <w:rPr>
      <w:rFonts w:ascii="Times New Roman" w:hAnsi="Times New Roman" w:eastAsia="Times New Roman" w:cs="Times New Roman"/>
      <w:kern w:val="0"/>
      <w:sz w:val="24"/>
      <w:szCs w:val="24"/>
      <w:lang w:eastAsia="nb-NO"/>
      <w14:ligatures w14:val="none"/>
    </w:rPr>
  </w:style>
  <w:style w:type="character" w:styleId="Heading1Char" w:customStyle="1">
    <w:name w:val="Heading 1 Char"/>
    <w:basedOn w:val="DefaultParagraphFont"/>
    <w:link w:val="Heading1"/>
    <w:uiPriority w:val="9"/>
    <w:rsid w:val="00785AF8"/>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9F5327"/>
    <w:pPr>
      <w:ind w:left="720"/>
      <w:contextualSpacing/>
    </w:pPr>
  </w:style>
  <w:style w:type="paragraph" w:styleId="Revision">
    <w:name w:val="Revision"/>
    <w:hidden/>
    <w:uiPriority w:val="99"/>
    <w:semiHidden/>
    <w:rsid w:val="00B820F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79782">
      <w:bodyDiv w:val="1"/>
      <w:marLeft w:val="0"/>
      <w:marRight w:val="0"/>
      <w:marTop w:val="0"/>
      <w:marBottom w:val="0"/>
      <w:divBdr>
        <w:top w:val="none" w:sz="0" w:space="0" w:color="auto"/>
        <w:left w:val="none" w:sz="0" w:space="0" w:color="auto"/>
        <w:bottom w:val="none" w:sz="0" w:space="0" w:color="auto"/>
        <w:right w:val="none" w:sz="0" w:space="0" w:color="auto"/>
      </w:divBdr>
    </w:div>
    <w:div w:id="1391920703">
      <w:bodyDiv w:val="1"/>
      <w:marLeft w:val="0"/>
      <w:marRight w:val="0"/>
      <w:marTop w:val="0"/>
      <w:marBottom w:val="0"/>
      <w:divBdr>
        <w:top w:val="none" w:sz="0" w:space="0" w:color="auto"/>
        <w:left w:val="none" w:sz="0" w:space="0" w:color="auto"/>
        <w:bottom w:val="none" w:sz="0" w:space="0" w:color="auto"/>
        <w:right w:val="none" w:sz="0" w:space="0" w:color="auto"/>
      </w:divBdr>
    </w:div>
    <w:div w:id="1694919701">
      <w:bodyDiv w:val="1"/>
      <w:marLeft w:val="0"/>
      <w:marRight w:val="0"/>
      <w:marTop w:val="0"/>
      <w:marBottom w:val="0"/>
      <w:divBdr>
        <w:top w:val="none" w:sz="0" w:space="0" w:color="auto"/>
        <w:left w:val="none" w:sz="0" w:space="0" w:color="auto"/>
        <w:bottom w:val="none" w:sz="0" w:space="0" w:color="auto"/>
        <w:right w:val="none" w:sz="0" w:space="0" w:color="auto"/>
      </w:divBdr>
    </w:div>
    <w:div w:id="20166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797b8c-92ad-44de-92dd-d99d1cdc2ac2" xsi:nil="true"/>
    <lcf76f155ced4ddcb4097134ff3c332f xmlns="2d6842b0-6408-4dc0-b4d3-d01877d1ca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4A06482E04CC4FA44E4E72B83FF9B8" ma:contentTypeVersion="16" ma:contentTypeDescription="Opprett et nytt dokument." ma:contentTypeScope="" ma:versionID="14353ae9bf3d8d779bc70b086b69797c">
  <xsd:schema xmlns:xsd="http://www.w3.org/2001/XMLSchema" xmlns:xs="http://www.w3.org/2001/XMLSchema" xmlns:p="http://schemas.microsoft.com/office/2006/metadata/properties" xmlns:ns2="2d6842b0-6408-4dc0-b4d3-d01877d1cafb" xmlns:ns3="70797b8c-92ad-44de-92dd-d99d1cdc2ac2" targetNamespace="http://schemas.microsoft.com/office/2006/metadata/properties" ma:root="true" ma:fieldsID="f25acb78c7321459654c2e9aa7a019ed" ns2:_="" ns3:_="">
    <xsd:import namespace="2d6842b0-6408-4dc0-b4d3-d01877d1cafb"/>
    <xsd:import namespace="70797b8c-92ad-44de-92dd-d99d1cdc2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42b0-6408-4dc0-b4d3-d01877d1c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bf6be69a-040b-495b-9453-2d35f9ce1c7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97b8c-92ad-44de-92dd-d99d1cdc2ac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109c0635-e3e0-442b-874b-f277af90467f}" ma:internalName="TaxCatchAll" ma:showField="CatchAllData" ma:web="70797b8c-92ad-44de-92dd-d99d1cdc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4E75B-8104-44F2-809E-80A28EE52763}">
  <ds:schemaRefs>
    <ds:schemaRef ds:uri="http://schemas.microsoft.com/office/2006/metadata/properties"/>
    <ds:schemaRef ds:uri="http://schemas.microsoft.com/office/infopath/2007/PartnerControls"/>
    <ds:schemaRef ds:uri="70797b8c-92ad-44de-92dd-d99d1cdc2ac2"/>
    <ds:schemaRef ds:uri="2d6842b0-6408-4dc0-b4d3-d01877d1cafb"/>
  </ds:schemaRefs>
</ds:datastoreItem>
</file>

<file path=customXml/itemProps2.xml><?xml version="1.0" encoding="utf-8"?>
<ds:datastoreItem xmlns:ds="http://schemas.openxmlformats.org/officeDocument/2006/customXml" ds:itemID="{F01EA564-5640-4F4C-884D-7536E031B735}">
  <ds:schemaRefs>
    <ds:schemaRef ds:uri="http://schemas.microsoft.com/sharepoint/v3/contenttype/forms"/>
  </ds:schemaRefs>
</ds:datastoreItem>
</file>

<file path=customXml/itemProps3.xml><?xml version="1.0" encoding="utf-8"?>
<ds:datastoreItem xmlns:ds="http://schemas.openxmlformats.org/officeDocument/2006/customXml" ds:itemID="{16ED03CA-9118-4A1B-AE66-B3A4FA42A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42b0-6408-4dc0-b4d3-d01877d1cafb"/>
    <ds:schemaRef ds:uri="70797b8c-92ad-44de-92dd-d99d1cdc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Isaksen, Trude Luice Nedregård</dc:creator>
  <keywords/>
  <dc:description/>
  <lastModifiedBy>Isaksen, Trude Luice Nedregård</lastModifiedBy>
  <revision>60</revision>
  <dcterms:created xsi:type="dcterms:W3CDTF">2023-08-04T21:06:00.0000000Z</dcterms:created>
  <dcterms:modified xsi:type="dcterms:W3CDTF">2023-08-23T13:58:57.9283475Z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0x010100164A06482E04CC4FA44E4E72B83FF9B8</vt:lpwstr>
  </property>
  <property fmtid="{D5CDD505-2E9C-101B-9397-08002B2CF9AE}" pid="3" name="MediaServiceImageTags">
    <vt:lpwstr/>
  </property>
</Properties>
</file>