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F704" w14:textId="0F728A16" w:rsidR="00FF4B52" w:rsidRPr="00DB3B82" w:rsidRDefault="00A80FED">
      <w:pPr>
        <w:rPr>
          <w:b/>
          <w:bCs/>
          <w:sz w:val="40"/>
          <w:szCs w:val="40"/>
          <w:lang w:val="nn-NO"/>
        </w:rPr>
      </w:pPr>
      <w:r w:rsidRPr="00DB3B82">
        <w:rPr>
          <w:b/>
          <w:bCs/>
          <w:sz w:val="40"/>
          <w:szCs w:val="40"/>
          <w:lang w:val="nn-NO"/>
        </w:rPr>
        <w:t>Rapportmal</w:t>
      </w:r>
    </w:p>
    <w:p w14:paraId="78D7B066" w14:textId="5045DA31" w:rsidR="00A80FED" w:rsidRPr="00DB3B82" w:rsidRDefault="00A80FED">
      <w:pPr>
        <w:rPr>
          <w:b/>
          <w:bCs/>
          <w:sz w:val="40"/>
          <w:szCs w:val="40"/>
          <w:lang w:val="nn-NO"/>
        </w:rPr>
      </w:pPr>
      <w:r w:rsidRPr="00DB3B82">
        <w:rPr>
          <w:b/>
          <w:bCs/>
          <w:sz w:val="40"/>
          <w:szCs w:val="40"/>
          <w:lang w:val="nn-NO"/>
        </w:rPr>
        <w:t>Risiko- og sårbarheitsanalyse av kulturmiljø</w:t>
      </w:r>
    </w:p>
    <w:p w14:paraId="2FEA37FC" w14:textId="77777777" w:rsidR="00A80FED" w:rsidRPr="00DB3B82" w:rsidRDefault="00A80FED" w:rsidP="007B50B5">
      <w:pPr>
        <w:spacing w:line="360" w:lineRule="auto"/>
        <w:rPr>
          <w:b/>
          <w:bCs/>
          <w:sz w:val="40"/>
          <w:szCs w:val="40"/>
          <w:lang w:val="nn-NO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nn-NO" w:eastAsia="en-US"/>
          <w14:ligatures w14:val="standardContextual"/>
        </w:rPr>
        <w:id w:val="1926610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E453D6" w14:textId="1CE50292" w:rsidR="00F73923" w:rsidRPr="00DB3B82" w:rsidRDefault="00F73923" w:rsidP="007B50B5">
          <w:pPr>
            <w:pStyle w:val="Overskriftforinnholdsfortegnelse"/>
            <w:spacing w:line="360" w:lineRule="auto"/>
            <w:rPr>
              <w:color w:val="auto"/>
              <w:lang w:val="nn-NO"/>
            </w:rPr>
          </w:pPr>
          <w:r w:rsidRPr="00DB3B82">
            <w:rPr>
              <w:color w:val="auto"/>
              <w:lang w:val="nn-NO"/>
            </w:rPr>
            <w:t>Innhald</w:t>
          </w:r>
        </w:p>
        <w:p w14:paraId="196B5610" w14:textId="11D2B4A5" w:rsidR="00DB3B82" w:rsidRDefault="00F7392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r w:rsidRPr="00DB3B82">
            <w:rPr>
              <w:sz w:val="24"/>
              <w:szCs w:val="24"/>
              <w:lang w:val="nn-NO"/>
            </w:rPr>
            <w:fldChar w:fldCharType="begin"/>
          </w:r>
          <w:r w:rsidRPr="00DB3B82">
            <w:rPr>
              <w:sz w:val="24"/>
              <w:szCs w:val="24"/>
              <w:lang w:val="nn-NO"/>
            </w:rPr>
            <w:instrText xml:space="preserve"> TOC \o "1-3" \h \z \u </w:instrText>
          </w:r>
          <w:r w:rsidRPr="00DB3B82">
            <w:rPr>
              <w:sz w:val="24"/>
              <w:szCs w:val="24"/>
              <w:lang w:val="nn-NO"/>
            </w:rPr>
            <w:fldChar w:fldCharType="separate"/>
          </w:r>
          <w:hyperlink w:anchor="_Toc187326170" w:history="1">
            <w:r w:rsidR="00DB3B82" w:rsidRPr="00721B54">
              <w:rPr>
                <w:rStyle w:val="Hyperkobling"/>
                <w:noProof/>
                <w:lang w:val="nn-NO"/>
              </w:rPr>
              <w:t>Metode og arbeidsprosess</w:t>
            </w:r>
            <w:r w:rsidR="00DB3B82">
              <w:rPr>
                <w:noProof/>
                <w:webHidden/>
              </w:rPr>
              <w:tab/>
            </w:r>
            <w:r w:rsidR="00DB3B82">
              <w:rPr>
                <w:noProof/>
                <w:webHidden/>
              </w:rPr>
              <w:fldChar w:fldCharType="begin"/>
            </w:r>
            <w:r w:rsidR="00DB3B82">
              <w:rPr>
                <w:noProof/>
                <w:webHidden/>
              </w:rPr>
              <w:instrText xml:space="preserve"> PAGEREF _Toc187326170 \h </w:instrText>
            </w:r>
            <w:r w:rsidR="00DB3B82">
              <w:rPr>
                <w:noProof/>
                <w:webHidden/>
              </w:rPr>
            </w:r>
            <w:r w:rsidR="00DB3B82">
              <w:rPr>
                <w:noProof/>
                <w:webHidden/>
              </w:rPr>
              <w:fldChar w:fldCharType="separate"/>
            </w:r>
            <w:r w:rsidR="00DB3B82">
              <w:rPr>
                <w:noProof/>
                <w:webHidden/>
              </w:rPr>
              <w:t>2</w:t>
            </w:r>
            <w:r w:rsidR="00DB3B82">
              <w:rPr>
                <w:noProof/>
                <w:webHidden/>
              </w:rPr>
              <w:fldChar w:fldCharType="end"/>
            </w:r>
          </w:hyperlink>
        </w:p>
        <w:p w14:paraId="45D1672C" w14:textId="6D6393AD" w:rsidR="00DB3B82" w:rsidRDefault="00DB3B82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1" w:history="1">
            <w:r w:rsidRPr="00721B54">
              <w:rPr>
                <w:rStyle w:val="Hyperkobling"/>
                <w:noProof/>
                <w:lang w:val="nn-NO"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Rammer for ROS-analysen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FE824" w14:textId="6230B4E1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2" w:history="1">
            <w:r w:rsidRPr="00721B54">
              <w:rPr>
                <w:rStyle w:val="Hyperkobling"/>
                <w:noProof/>
                <w:lang w:val="nn-NO"/>
              </w:rPr>
              <w:t>1.1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Mål og avgrensingar for analysen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968CC" w14:textId="030791BF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3" w:history="1">
            <w:r w:rsidRPr="00721B54">
              <w:rPr>
                <w:rStyle w:val="Hyperkobling"/>
                <w:noProof/>
                <w:lang w:val="nn-NO"/>
              </w:rPr>
              <w:t>1.2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Beskriving av kulturmiljøet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62B08" w14:textId="705CFBE4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4" w:history="1">
            <w:r w:rsidRPr="00721B54">
              <w:rPr>
                <w:rStyle w:val="Hyperkobling"/>
                <w:noProof/>
                <w:lang w:val="nn-NO"/>
              </w:rPr>
              <w:t>1.3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Den kulturhistoriske verdien av kulturmiljøet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DB257" w14:textId="5F6917B4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5" w:history="1">
            <w:r w:rsidRPr="00721B54">
              <w:rPr>
                <w:rStyle w:val="Hyperkobling"/>
                <w:noProof/>
                <w:lang w:val="nn-NO"/>
              </w:rPr>
              <w:t>1.4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Tryggingsmål for kulturmiljøet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F84AD" w14:textId="643E409B" w:rsidR="00DB3B82" w:rsidRDefault="00DB3B82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6" w:history="1">
            <w:r w:rsidRPr="00721B54">
              <w:rPr>
                <w:rStyle w:val="Hyperkobling"/>
                <w:noProof/>
                <w:lang w:val="nn-NO"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Fare- og trusselkartlegging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1CF37" w14:textId="6EBEC9B5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7" w:history="1">
            <w:r w:rsidRPr="00721B54">
              <w:rPr>
                <w:rStyle w:val="Hyperkobling"/>
                <w:noProof/>
                <w:lang w:val="nn-NO"/>
              </w:rPr>
              <w:t>2.1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Tilstandsvurdering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7602C" w14:textId="0045A5F9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8" w:history="1">
            <w:r w:rsidRPr="00721B54">
              <w:rPr>
                <w:rStyle w:val="Hyperkobling"/>
                <w:noProof/>
                <w:lang w:val="nn-NO"/>
              </w:rPr>
              <w:t>2.2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Kartlegging av farar og truslar og spesifisering av uønskte hendingar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1671A" w14:textId="6B0C4441" w:rsidR="00DB3B82" w:rsidRDefault="00DB3B82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79" w:history="1">
            <w:r w:rsidRPr="00721B54">
              <w:rPr>
                <w:rStyle w:val="Hyperkobling"/>
                <w:noProof/>
                <w:lang w:val="nn-NO"/>
              </w:rPr>
              <w:t>3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Risiko- og sårbarheitsanalyse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D3898" w14:textId="2C8DF3F3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80" w:history="1">
            <w:r w:rsidRPr="00721B54">
              <w:rPr>
                <w:rStyle w:val="Hyperkobling"/>
                <w:noProof/>
                <w:lang w:val="nn-NO"/>
              </w:rPr>
              <w:t>3.1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Risiko- og sårbarheitsanalyse av hendingar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10B7D" w14:textId="5BA51504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81" w:history="1">
            <w:r w:rsidRPr="00721B54">
              <w:rPr>
                <w:rStyle w:val="Hyperkobling"/>
                <w:noProof/>
                <w:lang w:val="nn-NO"/>
              </w:rPr>
              <w:t>3.2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Beskriving av risiko og sårbarheit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2A662" w14:textId="165713B3" w:rsidR="00DB3B82" w:rsidRDefault="00DB3B82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82" w:history="1">
            <w:r w:rsidRPr="00721B54">
              <w:rPr>
                <w:rStyle w:val="Hyperkobling"/>
                <w:noProof/>
                <w:lang w:val="nn-NO"/>
              </w:rPr>
              <w:t>4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Evaluering av risiko og sårbarheit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5CDA1" w14:textId="0E0E6BBA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83" w:history="1">
            <w:r w:rsidRPr="00721B54">
              <w:rPr>
                <w:rStyle w:val="Hyperkobling"/>
                <w:noProof/>
                <w:lang w:val="nn-NO"/>
              </w:rPr>
              <w:t>4.1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Vurdering av ROS-analysen opp mot tryggingsmål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E4CAA" w14:textId="22F21D0F" w:rsidR="00DB3B82" w:rsidRDefault="00DB3B82">
          <w:pPr>
            <w:pStyle w:val="INNH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87326184" w:history="1">
            <w:r w:rsidRPr="00721B54">
              <w:rPr>
                <w:rStyle w:val="Hyperkobling"/>
                <w:noProof/>
                <w:lang w:val="nn-NO"/>
              </w:rPr>
              <w:t>4.2</w:t>
            </w:r>
            <w:r>
              <w:rPr>
                <w:rFonts w:eastAsiaTheme="minorEastAsia"/>
                <w:noProof/>
                <w:sz w:val="24"/>
                <w:szCs w:val="24"/>
                <w:lang w:eastAsia="nb-NO"/>
              </w:rPr>
              <w:tab/>
            </w:r>
            <w:r w:rsidRPr="00721B54">
              <w:rPr>
                <w:rStyle w:val="Hyperkobling"/>
                <w:noProof/>
                <w:lang w:val="nn-NO"/>
              </w:rPr>
              <w:t>Forslag til risiko- og sårbarheitsreduserande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94330" w14:textId="475FF1EB" w:rsidR="0058286A" w:rsidRPr="00DB3B82" w:rsidRDefault="00F73923" w:rsidP="007B50B5">
          <w:pPr>
            <w:spacing w:line="360" w:lineRule="auto"/>
            <w:rPr>
              <w:lang w:val="nn-NO"/>
            </w:rPr>
          </w:pPr>
          <w:r w:rsidRPr="00DB3B82">
            <w:rPr>
              <w:b/>
              <w:bCs/>
              <w:sz w:val="24"/>
              <w:szCs w:val="24"/>
              <w:lang w:val="nn-NO"/>
            </w:rPr>
            <w:fldChar w:fldCharType="end"/>
          </w:r>
        </w:p>
      </w:sdtContent>
    </w:sdt>
    <w:p w14:paraId="7AB0594C" w14:textId="57038E0E" w:rsidR="00982B95" w:rsidRPr="00DB3B82" w:rsidRDefault="00982B95">
      <w:pPr>
        <w:rPr>
          <w:rFonts w:asciiTheme="majorHAnsi" w:eastAsiaTheme="majorEastAsia" w:hAnsiTheme="majorHAnsi" w:cstheme="majorBidi"/>
          <w:sz w:val="36"/>
          <w:szCs w:val="36"/>
          <w:lang w:val="nn-NO"/>
        </w:rPr>
      </w:pPr>
    </w:p>
    <w:p w14:paraId="0D85247B" w14:textId="7CC05D9F" w:rsidR="00365594" w:rsidRPr="00DB3B82" w:rsidRDefault="003E147A" w:rsidP="007073C1">
      <w:pPr>
        <w:rPr>
          <w:rFonts w:asciiTheme="majorHAnsi" w:eastAsiaTheme="majorEastAsia" w:hAnsiTheme="majorHAnsi" w:cstheme="majorBidi"/>
          <w:sz w:val="36"/>
          <w:szCs w:val="36"/>
          <w:lang w:val="nn-NO"/>
        </w:rPr>
      </w:pPr>
      <w:r w:rsidRPr="00DB3B82">
        <w:rPr>
          <w:sz w:val="36"/>
          <w:szCs w:val="36"/>
          <w:lang w:val="nn-NO"/>
        </w:rPr>
        <w:br w:type="page"/>
      </w:r>
    </w:p>
    <w:p w14:paraId="6620EFE3" w14:textId="4C0D784C" w:rsidR="009A0134" w:rsidRPr="00DB3B82" w:rsidRDefault="00365594" w:rsidP="002B192D">
      <w:pPr>
        <w:pStyle w:val="Overskrift1"/>
        <w:rPr>
          <w:color w:val="auto"/>
          <w:sz w:val="24"/>
          <w:szCs w:val="24"/>
          <w:lang w:val="nn-NO"/>
        </w:rPr>
      </w:pPr>
      <w:bookmarkStart w:id="0" w:name="_Toc187326170"/>
      <w:r w:rsidRPr="00DB3B82">
        <w:rPr>
          <w:color w:val="auto"/>
          <w:lang w:val="nn-NO"/>
        </w:rPr>
        <w:lastRenderedPageBreak/>
        <w:t>Metode</w:t>
      </w:r>
      <w:r w:rsidR="00F93C9C" w:rsidRPr="00DB3B82">
        <w:rPr>
          <w:color w:val="auto"/>
          <w:lang w:val="nn-NO"/>
        </w:rPr>
        <w:t xml:space="preserve"> og arbeidsprosess</w:t>
      </w:r>
      <w:bookmarkEnd w:id="0"/>
    </w:p>
    <w:p w14:paraId="131CF4FF" w14:textId="6F39FDDA" w:rsidR="00365594" w:rsidRPr="00DB3B82" w:rsidRDefault="00365594" w:rsidP="009A0134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(Beskriv</w:t>
      </w:r>
      <w:r w:rsidR="00D310EA" w:rsidRPr="00DB3B82">
        <w:rPr>
          <w:i/>
          <w:iCs/>
          <w:lang w:val="nn-NO"/>
        </w:rPr>
        <w:t xml:space="preserve"> </w:t>
      </w:r>
      <w:r w:rsidR="00DA2896" w:rsidRPr="00DB3B82">
        <w:rPr>
          <w:i/>
          <w:iCs/>
          <w:lang w:val="nn-NO"/>
        </w:rPr>
        <w:t>metoden og val</w:t>
      </w:r>
      <w:r w:rsidR="008E6E3F" w:rsidRPr="00DB3B82">
        <w:rPr>
          <w:i/>
          <w:iCs/>
          <w:lang w:val="nn-NO"/>
        </w:rPr>
        <w:t xml:space="preserve">et </w:t>
      </w:r>
      <w:r w:rsidR="00DA2896" w:rsidRPr="00DB3B82">
        <w:rPr>
          <w:i/>
          <w:iCs/>
          <w:lang w:val="nn-NO"/>
        </w:rPr>
        <w:t>av arbeidsprosess</w:t>
      </w:r>
      <w:r w:rsidR="00C43795" w:rsidRPr="00DB3B82">
        <w:rPr>
          <w:i/>
          <w:iCs/>
          <w:lang w:val="nn-NO"/>
        </w:rPr>
        <w:t xml:space="preserve">, </w:t>
      </w:r>
      <w:r w:rsidR="0075073E" w:rsidRPr="00DB3B82">
        <w:rPr>
          <w:i/>
          <w:iCs/>
          <w:lang w:val="nn-NO"/>
        </w:rPr>
        <w:t xml:space="preserve">kva interessentar som har vore </w:t>
      </w:r>
      <w:r w:rsidR="002D071A" w:rsidRPr="00DB3B82">
        <w:rPr>
          <w:i/>
          <w:iCs/>
          <w:lang w:val="nn-NO"/>
        </w:rPr>
        <w:t>involverte</w:t>
      </w:r>
      <w:r w:rsidR="008E6E3F" w:rsidRPr="00DB3B82">
        <w:rPr>
          <w:i/>
          <w:iCs/>
          <w:lang w:val="nn-NO"/>
        </w:rPr>
        <w:t>,</w:t>
      </w:r>
      <w:r w:rsidR="00153B7E" w:rsidRPr="00DB3B82">
        <w:rPr>
          <w:i/>
          <w:iCs/>
          <w:lang w:val="nn-NO"/>
        </w:rPr>
        <w:t xml:space="preserve"> og</w:t>
      </w:r>
      <w:r w:rsidR="0075073E" w:rsidRPr="00DB3B82">
        <w:rPr>
          <w:i/>
          <w:iCs/>
          <w:lang w:val="nn-NO"/>
        </w:rPr>
        <w:t xml:space="preserve"> gjennomføring</w:t>
      </w:r>
      <w:r w:rsidR="00153B7E" w:rsidRPr="00DB3B82">
        <w:rPr>
          <w:i/>
          <w:iCs/>
          <w:lang w:val="nn-NO"/>
        </w:rPr>
        <w:t xml:space="preserve"> av ev</w:t>
      </w:r>
      <w:r w:rsidR="008E6E3F" w:rsidRPr="00DB3B82">
        <w:rPr>
          <w:i/>
          <w:iCs/>
          <w:lang w:val="nn-NO"/>
        </w:rPr>
        <w:t>entuell</w:t>
      </w:r>
      <w:r w:rsidR="0075073E" w:rsidRPr="00DB3B82">
        <w:rPr>
          <w:i/>
          <w:iCs/>
          <w:lang w:val="nn-NO"/>
        </w:rPr>
        <w:t xml:space="preserve"> synfaring </w:t>
      </w:r>
      <w:r w:rsidR="00153B7E" w:rsidRPr="00DB3B82">
        <w:rPr>
          <w:i/>
          <w:iCs/>
          <w:lang w:val="nn-NO"/>
        </w:rPr>
        <w:t>og</w:t>
      </w:r>
      <w:r w:rsidR="0075073E" w:rsidRPr="00DB3B82">
        <w:rPr>
          <w:i/>
          <w:iCs/>
          <w:lang w:val="nn-NO"/>
        </w:rPr>
        <w:t xml:space="preserve"> workshop</w:t>
      </w:r>
      <w:r w:rsidR="00153B7E" w:rsidRPr="00DB3B82">
        <w:rPr>
          <w:i/>
          <w:iCs/>
          <w:lang w:val="nn-NO"/>
        </w:rPr>
        <w:t xml:space="preserve">. </w:t>
      </w:r>
      <w:r w:rsidR="00FC70EF" w:rsidRPr="00DB3B82">
        <w:rPr>
          <w:i/>
          <w:iCs/>
          <w:lang w:val="nn-NO"/>
        </w:rPr>
        <w:t xml:space="preserve">Det bør komme fram kva kjelder og kunnskapsgrunnlag </w:t>
      </w:r>
      <w:r w:rsidR="00A56735">
        <w:rPr>
          <w:i/>
          <w:iCs/>
          <w:lang w:val="nn-NO"/>
        </w:rPr>
        <w:t>de har</w:t>
      </w:r>
      <w:r w:rsidR="00FC70EF" w:rsidRPr="00DB3B82">
        <w:rPr>
          <w:i/>
          <w:iCs/>
          <w:lang w:val="nn-NO"/>
        </w:rPr>
        <w:t xml:space="preserve"> nytta i analysen. </w:t>
      </w:r>
      <w:r w:rsidR="00153B7E" w:rsidRPr="00DB3B82">
        <w:rPr>
          <w:i/>
          <w:iCs/>
          <w:lang w:val="nn-NO"/>
        </w:rPr>
        <w:t xml:space="preserve">Sjå </w:t>
      </w:r>
      <w:r w:rsidR="004961DA" w:rsidRPr="00DB3B82">
        <w:rPr>
          <w:i/>
          <w:iCs/>
          <w:lang w:val="nn-NO"/>
        </w:rPr>
        <w:t>Førebuingar</w:t>
      </w:r>
      <w:r w:rsidR="005919E1" w:rsidRPr="00DB3B82">
        <w:rPr>
          <w:i/>
          <w:iCs/>
          <w:lang w:val="nn-NO"/>
        </w:rPr>
        <w:t xml:space="preserve"> og arbeidsprosess </w:t>
      </w:r>
      <w:r w:rsidR="00B437DB" w:rsidRPr="00DB3B82">
        <w:rPr>
          <w:i/>
          <w:iCs/>
          <w:lang w:val="nn-NO"/>
        </w:rPr>
        <w:t>i rettleiaren for utfyllande informasjon.</w:t>
      </w:r>
      <w:r w:rsidR="00AF72A4" w:rsidRPr="00DB3B82">
        <w:rPr>
          <w:i/>
          <w:iCs/>
          <w:lang w:val="nn-NO"/>
        </w:rPr>
        <w:t>)</w:t>
      </w:r>
    </w:p>
    <w:p w14:paraId="2BB32E05" w14:textId="77777777" w:rsidR="00643C97" w:rsidRPr="00DB3B82" w:rsidRDefault="00643C97" w:rsidP="00643C97">
      <w:pPr>
        <w:rPr>
          <w:lang w:val="nn-NO"/>
        </w:rPr>
      </w:pPr>
    </w:p>
    <w:p w14:paraId="5DB9B9FA" w14:textId="77777777" w:rsidR="00643C97" w:rsidRPr="00DB3B82" w:rsidRDefault="00643C97" w:rsidP="00643C97">
      <w:pPr>
        <w:rPr>
          <w:lang w:val="nn-NO"/>
        </w:rPr>
      </w:pPr>
    </w:p>
    <w:p w14:paraId="7BA61AC2" w14:textId="77777777" w:rsidR="00982B95" w:rsidRPr="00DB3B82" w:rsidRDefault="00982B95">
      <w:pPr>
        <w:rPr>
          <w:rFonts w:asciiTheme="majorHAnsi" w:eastAsiaTheme="majorEastAsia" w:hAnsiTheme="majorHAnsi" w:cstheme="majorBidi"/>
          <w:sz w:val="36"/>
          <w:szCs w:val="36"/>
          <w:lang w:val="nn-NO"/>
        </w:rPr>
      </w:pPr>
      <w:r w:rsidRPr="00DB3B82">
        <w:rPr>
          <w:sz w:val="36"/>
          <w:szCs w:val="36"/>
          <w:lang w:val="nn-NO"/>
        </w:rPr>
        <w:br w:type="page"/>
      </w:r>
    </w:p>
    <w:p w14:paraId="36611A7D" w14:textId="7015B2DC" w:rsidR="00643C97" w:rsidRPr="00DB3B82" w:rsidRDefault="00F73923" w:rsidP="007B50B5">
      <w:pPr>
        <w:pStyle w:val="Overskrift1"/>
        <w:numPr>
          <w:ilvl w:val="0"/>
          <w:numId w:val="9"/>
        </w:numPr>
        <w:ind w:left="357" w:hanging="357"/>
        <w:rPr>
          <w:color w:val="auto"/>
          <w:lang w:val="nn-NO"/>
        </w:rPr>
      </w:pPr>
      <w:bookmarkStart w:id="1" w:name="_Toc187326171"/>
      <w:r w:rsidRPr="00DB3B82">
        <w:rPr>
          <w:color w:val="auto"/>
          <w:lang w:val="nn-NO"/>
        </w:rPr>
        <w:lastRenderedPageBreak/>
        <w:t>Rammer</w:t>
      </w:r>
      <w:r w:rsidR="00643C97" w:rsidRPr="00DB3B82">
        <w:rPr>
          <w:color w:val="auto"/>
          <w:lang w:val="nn-NO"/>
        </w:rPr>
        <w:t xml:space="preserve"> for ROS-analysen</w:t>
      </w:r>
      <w:bookmarkEnd w:id="1"/>
    </w:p>
    <w:p w14:paraId="70650FA2" w14:textId="77777777" w:rsidR="007B50B5" w:rsidRPr="00DB3B82" w:rsidRDefault="007B50B5" w:rsidP="007B50B5">
      <w:pPr>
        <w:rPr>
          <w:lang w:val="nn-NO"/>
        </w:rPr>
      </w:pPr>
    </w:p>
    <w:p w14:paraId="5A035C53" w14:textId="3452F30A" w:rsidR="002B192D" w:rsidRPr="00DB3B82" w:rsidRDefault="00A41D8A" w:rsidP="002B192D">
      <w:pPr>
        <w:pStyle w:val="Overskrift2"/>
        <w:numPr>
          <w:ilvl w:val="1"/>
          <w:numId w:val="10"/>
        </w:numPr>
        <w:rPr>
          <w:color w:val="auto"/>
          <w:sz w:val="28"/>
          <w:szCs w:val="28"/>
          <w:lang w:val="nn-NO"/>
        </w:rPr>
      </w:pPr>
      <w:bookmarkStart w:id="2" w:name="_Toc187326172"/>
      <w:r w:rsidRPr="00DB3B82">
        <w:rPr>
          <w:color w:val="auto"/>
          <w:sz w:val="28"/>
          <w:szCs w:val="28"/>
          <w:lang w:val="nn-NO"/>
        </w:rPr>
        <w:t>Mål</w:t>
      </w:r>
      <w:r w:rsidR="002F5497" w:rsidRPr="00DB3B82">
        <w:rPr>
          <w:color w:val="auto"/>
          <w:sz w:val="28"/>
          <w:szCs w:val="28"/>
          <w:lang w:val="nn-NO"/>
        </w:rPr>
        <w:t xml:space="preserve"> og avgrensingar</w:t>
      </w:r>
      <w:r w:rsidRPr="00DB3B82">
        <w:rPr>
          <w:color w:val="auto"/>
          <w:sz w:val="28"/>
          <w:szCs w:val="28"/>
          <w:lang w:val="nn-NO"/>
        </w:rPr>
        <w:t xml:space="preserve"> for analysen</w:t>
      </w:r>
      <w:bookmarkEnd w:id="2"/>
    </w:p>
    <w:p w14:paraId="495B85DD" w14:textId="685DA4A4" w:rsidR="00F73923" w:rsidRPr="00DB3B82" w:rsidRDefault="00AF72A4" w:rsidP="00F73923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</w:t>
      </w:r>
      <w:r w:rsidR="00F845AC" w:rsidRPr="00DB3B82">
        <w:rPr>
          <w:i/>
          <w:iCs/>
          <w:lang w:val="nn-NO"/>
        </w:rPr>
        <w:t>Spesifiser overordna mål for ROS-analysen. Belys kvifor vurderinga er gjennomført</w:t>
      </w:r>
      <w:r w:rsidR="00A86546" w:rsidRPr="00DB3B82">
        <w:rPr>
          <w:i/>
          <w:iCs/>
          <w:lang w:val="nn-NO"/>
        </w:rPr>
        <w:t>,</w:t>
      </w:r>
      <w:r w:rsidR="00F845AC" w:rsidRPr="00DB3B82">
        <w:rPr>
          <w:i/>
          <w:iCs/>
          <w:lang w:val="nn-NO"/>
        </w:rPr>
        <w:t xml:space="preserve"> og kva resultata skal brukast til. </w:t>
      </w:r>
      <w:r w:rsidR="007B3FC0" w:rsidRPr="00DB3B82">
        <w:rPr>
          <w:i/>
          <w:iCs/>
          <w:lang w:val="nn-NO"/>
        </w:rPr>
        <w:t xml:space="preserve">Gjer greie for </w:t>
      </w:r>
      <w:r w:rsidR="00011CD7" w:rsidRPr="00DB3B82">
        <w:rPr>
          <w:i/>
          <w:iCs/>
          <w:lang w:val="nn-NO"/>
        </w:rPr>
        <w:t xml:space="preserve">eventuelle </w:t>
      </w:r>
      <w:r w:rsidR="007B3FC0" w:rsidRPr="00DB3B82">
        <w:rPr>
          <w:i/>
          <w:iCs/>
          <w:lang w:val="nn-NO"/>
        </w:rPr>
        <w:t>avgrensingar.</w:t>
      </w:r>
      <w:r w:rsidR="00B437DB" w:rsidRPr="00DB3B82">
        <w:rPr>
          <w:i/>
          <w:iCs/>
          <w:lang w:val="nn-NO"/>
        </w:rPr>
        <w:t xml:space="preserve"> Sjå </w:t>
      </w:r>
      <w:r w:rsidR="00E355AD" w:rsidRPr="00DB3B82">
        <w:rPr>
          <w:i/>
          <w:iCs/>
          <w:lang w:val="nn-NO"/>
        </w:rPr>
        <w:t>1</w:t>
      </w:r>
      <w:r w:rsidR="00C80078" w:rsidRPr="00DB3B82">
        <w:rPr>
          <w:i/>
          <w:iCs/>
          <w:lang w:val="nn-NO"/>
        </w:rPr>
        <w:t>.1</w:t>
      </w:r>
      <w:r w:rsidR="00B437DB" w:rsidRPr="00DB3B82">
        <w:rPr>
          <w:i/>
          <w:iCs/>
          <w:lang w:val="nn-NO"/>
        </w:rPr>
        <w:t xml:space="preserve"> i rettleiaren for utfyllande informasjon.)</w:t>
      </w:r>
    </w:p>
    <w:p w14:paraId="3028BEC0" w14:textId="77777777" w:rsidR="00F73923" w:rsidRPr="00DB3B82" w:rsidRDefault="00F73923" w:rsidP="00F73923">
      <w:pPr>
        <w:rPr>
          <w:sz w:val="24"/>
          <w:szCs w:val="24"/>
          <w:lang w:val="nn-NO"/>
        </w:rPr>
      </w:pPr>
    </w:p>
    <w:p w14:paraId="395F468C" w14:textId="2604F132" w:rsidR="007B50B5" w:rsidRPr="00DB3B82" w:rsidRDefault="00F93C9C" w:rsidP="00E931CF">
      <w:pPr>
        <w:pStyle w:val="Overskrift2"/>
        <w:numPr>
          <w:ilvl w:val="1"/>
          <w:numId w:val="10"/>
        </w:numPr>
        <w:rPr>
          <w:color w:val="auto"/>
          <w:sz w:val="28"/>
          <w:szCs w:val="28"/>
          <w:lang w:val="nn-NO"/>
        </w:rPr>
      </w:pPr>
      <w:bookmarkStart w:id="3" w:name="_Toc187326173"/>
      <w:r w:rsidRPr="00DB3B82">
        <w:rPr>
          <w:color w:val="auto"/>
          <w:sz w:val="28"/>
          <w:szCs w:val="28"/>
          <w:lang w:val="nn-NO"/>
        </w:rPr>
        <w:t>Beskriving av kulturmiljøet</w:t>
      </w:r>
      <w:bookmarkEnd w:id="3"/>
    </w:p>
    <w:p w14:paraId="32A648BF" w14:textId="0F56BA3F" w:rsidR="00F73923" w:rsidRPr="00DB3B82" w:rsidRDefault="0055189D" w:rsidP="00F73923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(Beskriv kulturmiljøet og eigenskapa</w:t>
      </w:r>
      <w:r w:rsidR="00060E3F" w:rsidRPr="00DB3B82">
        <w:rPr>
          <w:i/>
          <w:iCs/>
          <w:lang w:val="nn-NO"/>
        </w:rPr>
        <w:t>ne</w:t>
      </w:r>
      <w:r w:rsidRPr="00DB3B82">
        <w:rPr>
          <w:i/>
          <w:iCs/>
          <w:lang w:val="nn-NO"/>
        </w:rPr>
        <w:t>, utforming</w:t>
      </w:r>
      <w:r w:rsidR="00060E3F" w:rsidRPr="00DB3B82">
        <w:rPr>
          <w:i/>
          <w:iCs/>
          <w:lang w:val="nn-NO"/>
        </w:rPr>
        <w:t>a</w:t>
      </w:r>
      <w:r w:rsidRPr="00DB3B82">
        <w:rPr>
          <w:i/>
          <w:iCs/>
          <w:lang w:val="nn-NO"/>
        </w:rPr>
        <w:t xml:space="preserve"> og dei nære omgivnadene</w:t>
      </w:r>
      <w:r w:rsidR="00060E3F" w:rsidRPr="00DB3B82">
        <w:rPr>
          <w:i/>
          <w:iCs/>
          <w:lang w:val="nn-NO"/>
        </w:rPr>
        <w:t xml:space="preserve"> til kulturmiljøet</w:t>
      </w:r>
      <w:r w:rsidR="00A660D9" w:rsidRPr="00DB3B82">
        <w:rPr>
          <w:i/>
          <w:iCs/>
          <w:lang w:val="nn-NO"/>
        </w:rPr>
        <w:t xml:space="preserve">. </w:t>
      </w:r>
      <w:r w:rsidR="00434F0C" w:rsidRPr="00DB3B82">
        <w:rPr>
          <w:i/>
          <w:iCs/>
          <w:lang w:val="nn-NO"/>
        </w:rPr>
        <w:t xml:space="preserve">Legg gjerne ved kartutsnitt. </w:t>
      </w:r>
      <w:r w:rsidR="00A115A2">
        <w:rPr>
          <w:i/>
          <w:iCs/>
          <w:lang w:val="nn-NO"/>
        </w:rPr>
        <w:t>De kan dele k</w:t>
      </w:r>
      <w:r w:rsidR="00A660D9" w:rsidRPr="00DB3B82">
        <w:rPr>
          <w:i/>
          <w:iCs/>
          <w:lang w:val="nn-NO"/>
        </w:rPr>
        <w:t xml:space="preserve">ulturmiljøet </w:t>
      </w:r>
      <w:r w:rsidR="00A115A2">
        <w:rPr>
          <w:i/>
          <w:iCs/>
          <w:lang w:val="nn-NO"/>
        </w:rPr>
        <w:t xml:space="preserve">opp </w:t>
      </w:r>
      <w:r w:rsidR="00A660D9" w:rsidRPr="00DB3B82">
        <w:rPr>
          <w:i/>
          <w:iCs/>
          <w:lang w:val="nn-NO"/>
        </w:rPr>
        <w:t>i delobjekt der dette er formålstenleg for analysen.</w:t>
      </w:r>
      <w:r w:rsidR="00FB7AAB" w:rsidRPr="00DB3B82">
        <w:rPr>
          <w:i/>
          <w:iCs/>
          <w:lang w:val="nn-NO"/>
        </w:rPr>
        <w:t xml:space="preserve"> Sjå </w:t>
      </w:r>
      <w:r w:rsidR="002B192D" w:rsidRPr="00DB3B82">
        <w:rPr>
          <w:i/>
          <w:iCs/>
          <w:lang w:val="nn-NO"/>
        </w:rPr>
        <w:t>1</w:t>
      </w:r>
      <w:r w:rsidR="00C80078" w:rsidRPr="00DB3B82">
        <w:rPr>
          <w:i/>
          <w:iCs/>
          <w:lang w:val="nn-NO"/>
        </w:rPr>
        <w:t>.2</w:t>
      </w:r>
      <w:r w:rsidR="00FB7AAB" w:rsidRPr="00DB3B82">
        <w:rPr>
          <w:i/>
          <w:iCs/>
          <w:lang w:val="nn-NO"/>
        </w:rPr>
        <w:t xml:space="preserve"> i rettleiaren for utfyllande informasjon.)</w:t>
      </w:r>
    </w:p>
    <w:tbl>
      <w:tblPr>
        <w:tblStyle w:val="Tabellrutenett"/>
        <w:tblW w:w="5000" w:type="pct"/>
        <w:tblLook w:val="0000" w:firstRow="0" w:lastRow="0" w:firstColumn="0" w:lastColumn="0" w:noHBand="0" w:noVBand="0"/>
      </w:tblPr>
      <w:tblGrid>
        <w:gridCol w:w="5250"/>
        <w:gridCol w:w="1974"/>
        <w:gridCol w:w="1838"/>
      </w:tblGrid>
      <w:tr w:rsidR="009772B1" w:rsidRPr="00DB3B82" w14:paraId="259A0879" w14:textId="77777777" w:rsidTr="00011CD7">
        <w:tc>
          <w:tcPr>
            <w:tcW w:w="5000" w:type="pct"/>
            <w:gridSpan w:val="3"/>
            <w:shd w:val="clear" w:color="auto" w:fill="215E99" w:themeFill="text2" w:themeFillTint="BF"/>
            <w:vAlign w:val="center"/>
          </w:tcPr>
          <w:p w14:paraId="0B3905A4" w14:textId="0983DE42" w:rsidR="009772B1" w:rsidRPr="00DB3B82" w:rsidRDefault="00FC16C6">
            <w:pPr>
              <w:pStyle w:val="Tableheading"/>
              <w:spacing w:before="120" w:after="120"/>
              <w:ind w:left="0"/>
              <w:rPr>
                <w:rStyle w:val="Standardskriftforavsnitt1"/>
                <w:rFonts w:asciiTheme="minorHAnsi" w:hAnsiTheme="minorHAnsi" w:cstheme="minorHAnsi"/>
                <w:color w:val="auto"/>
                <w:sz w:val="22"/>
                <w:szCs w:val="22"/>
                <w:lang w:val="nn-NO"/>
              </w:rPr>
            </w:pPr>
            <w:r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 xml:space="preserve">Skjema A </w:t>
            </w:r>
            <w:r w:rsidR="00261E54"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>–</w:t>
            </w:r>
            <w:r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 xml:space="preserve"> </w:t>
            </w:r>
            <w:r w:rsidR="00261E54"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>g</w:t>
            </w:r>
            <w:r w:rsidR="00AB6CF3"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>eografisk informasjon</w:t>
            </w:r>
            <w:r w:rsidR="00160218"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 xml:space="preserve"> om</w:t>
            </w:r>
            <w:r w:rsidR="00AB6CF3" w:rsidRPr="00DB3B82">
              <w:rPr>
                <w:rFonts w:asciiTheme="minorHAnsi" w:hAnsiTheme="minorHAnsi" w:cstheme="minorHAnsi"/>
                <w:sz w:val="22"/>
                <w:szCs w:val="22"/>
                <w:lang w:val="nn-NO" w:bidi="nb-NO"/>
              </w:rPr>
              <w:t xml:space="preserve"> og beskriving av kulturmiljøet</w:t>
            </w:r>
          </w:p>
        </w:tc>
      </w:tr>
      <w:tr w:rsidR="0071305B" w:rsidRPr="00DB3B82" w14:paraId="428379B3" w14:textId="77777777" w:rsidTr="000C30E2">
        <w:trPr>
          <w:trHeight w:val="173"/>
        </w:trPr>
        <w:tc>
          <w:tcPr>
            <w:tcW w:w="3986" w:type="pct"/>
            <w:gridSpan w:val="2"/>
            <w:shd w:val="clear" w:color="auto" w:fill="DAE9F7" w:themeFill="text2" w:themeFillTint="1A"/>
            <w:vAlign w:val="center"/>
          </w:tcPr>
          <w:p w14:paraId="72CE00E8" w14:textId="77777777" w:rsidR="0071305B" w:rsidRPr="00DB3B82" w:rsidRDefault="0071305B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lang w:val="nn-NO"/>
              </w:rPr>
            </w:pPr>
            <w:r w:rsidRPr="00DB3B82"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  <w:t xml:space="preserve">Namn på kulturmiljøet </w:t>
            </w:r>
          </w:p>
        </w:tc>
        <w:tc>
          <w:tcPr>
            <w:tcW w:w="1014" w:type="pct"/>
            <w:shd w:val="clear" w:color="auto" w:fill="DAE9F7" w:themeFill="text2" w:themeFillTint="1A"/>
            <w:vAlign w:val="center"/>
          </w:tcPr>
          <w:p w14:paraId="3ECFBC9C" w14:textId="71C1CC67" w:rsidR="0071305B" w:rsidRPr="00DB3B82" w:rsidRDefault="000C30E2">
            <w:pPr>
              <w:spacing w:before="120" w:after="120" w:line="259" w:lineRule="auto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/>
              </w:rPr>
            </w:pPr>
            <w:r w:rsidRPr="00DB3B82">
              <w:rPr>
                <w:rFonts w:asciiTheme="majorHAnsi" w:eastAsia="Aptos" w:hAnsiTheme="majorHAnsi" w:cstheme="majorHAnsi"/>
                <w:bCs/>
                <w:sz w:val="22"/>
                <w:szCs w:val="22"/>
                <w:lang w:val="nn-NO"/>
              </w:rPr>
              <w:t>Kulturminne-ID</w:t>
            </w:r>
          </w:p>
        </w:tc>
      </w:tr>
      <w:tr w:rsidR="0071305B" w:rsidRPr="00DB3B82" w14:paraId="31D4A17D" w14:textId="77777777" w:rsidTr="000C30E2">
        <w:trPr>
          <w:trHeight w:val="384"/>
        </w:trPr>
        <w:tc>
          <w:tcPr>
            <w:tcW w:w="3986" w:type="pct"/>
            <w:gridSpan w:val="2"/>
            <w:vAlign w:val="center"/>
          </w:tcPr>
          <w:p w14:paraId="20467C37" w14:textId="77777777" w:rsidR="0071305B" w:rsidRPr="00DB3B82" w:rsidRDefault="0071305B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lang w:val="nn-NO" w:bidi="nb-NO"/>
              </w:rPr>
            </w:pPr>
          </w:p>
        </w:tc>
        <w:tc>
          <w:tcPr>
            <w:tcW w:w="1014" w:type="pct"/>
            <w:vAlign w:val="center"/>
          </w:tcPr>
          <w:p w14:paraId="6B1C256C" w14:textId="086EDDFA" w:rsidR="0071305B" w:rsidRPr="00DB3B82" w:rsidRDefault="0071305B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</w:p>
        </w:tc>
      </w:tr>
      <w:tr w:rsidR="009772B1" w:rsidRPr="00DB3B82" w14:paraId="5BA5DF26" w14:textId="77777777" w:rsidTr="00011CD7">
        <w:tc>
          <w:tcPr>
            <w:tcW w:w="5000" w:type="pct"/>
            <w:gridSpan w:val="3"/>
            <w:shd w:val="clear" w:color="auto" w:fill="DAE9F7" w:themeFill="text2" w:themeFillTint="1A"/>
          </w:tcPr>
          <w:p w14:paraId="4543F8A0" w14:textId="77777777" w:rsidR="009772B1" w:rsidRPr="00DB3B82" w:rsidRDefault="009772B1">
            <w:pPr>
              <w:pStyle w:val="Tableheading"/>
              <w:spacing w:before="120" w:after="120"/>
              <w:ind w:left="0"/>
              <w:jc w:val="left"/>
              <w:rPr>
                <w:rStyle w:val="Standardskriftforavsnitt1"/>
                <w:rFonts w:asciiTheme="minorHAnsi" w:hAnsiTheme="minorHAnsi"/>
                <w:b w:val="0"/>
                <w:bCs/>
                <w:color w:val="auto"/>
                <w:sz w:val="22"/>
                <w:szCs w:val="22"/>
                <w:lang w:val="nn-NO"/>
              </w:rPr>
            </w:pPr>
            <w:r w:rsidRPr="00DB3B82">
              <w:rPr>
                <w:rStyle w:val="Standardskriftforavsnitt1"/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nn-NO" w:bidi="nb-NO"/>
              </w:rPr>
              <w:t>Beskriving av kulturmiljøet</w:t>
            </w:r>
          </w:p>
        </w:tc>
      </w:tr>
      <w:tr w:rsidR="009772B1" w:rsidRPr="00DB3B82" w14:paraId="69AA7840" w14:textId="77777777" w:rsidTr="00011CD7">
        <w:trPr>
          <w:trHeight w:val="1098"/>
        </w:trPr>
        <w:tc>
          <w:tcPr>
            <w:tcW w:w="5000" w:type="pct"/>
            <w:gridSpan w:val="3"/>
          </w:tcPr>
          <w:p w14:paraId="01907182" w14:textId="77777777" w:rsidR="009772B1" w:rsidRPr="00DB3B82" w:rsidRDefault="009772B1">
            <w:pPr>
              <w:spacing w:before="120" w:after="120" w:line="259" w:lineRule="auto"/>
              <w:ind w:right="131"/>
              <w:rPr>
                <w:rStyle w:val="Standardskriftforavsnitt1"/>
                <w:rFonts w:cstheme="minorHAnsi"/>
                <w:bCs/>
                <w:sz w:val="22"/>
                <w:szCs w:val="22"/>
                <w:lang w:val="nn-NO"/>
              </w:rPr>
            </w:pPr>
          </w:p>
          <w:p w14:paraId="1D5F3CC1" w14:textId="77777777" w:rsidR="009772B1" w:rsidRPr="00DB3B82" w:rsidRDefault="009772B1">
            <w:pPr>
              <w:spacing w:before="120" w:after="120" w:line="259" w:lineRule="auto"/>
              <w:ind w:right="131"/>
              <w:rPr>
                <w:rStyle w:val="Standardskriftforavsnitt1"/>
                <w:rFonts w:cstheme="minorHAnsi"/>
                <w:bCs/>
                <w:sz w:val="22"/>
                <w:szCs w:val="22"/>
                <w:lang w:val="nn-NO"/>
              </w:rPr>
            </w:pPr>
          </w:p>
        </w:tc>
      </w:tr>
      <w:tr w:rsidR="009772B1" w:rsidRPr="00DB3B82" w14:paraId="24EFA524" w14:textId="77777777" w:rsidTr="00011CD7">
        <w:tc>
          <w:tcPr>
            <w:tcW w:w="5000" w:type="pct"/>
            <w:gridSpan w:val="3"/>
            <w:shd w:val="clear" w:color="auto" w:fill="215E99" w:themeFill="text2" w:themeFillTint="BF"/>
            <w:vAlign w:val="center"/>
          </w:tcPr>
          <w:p w14:paraId="4BD4272C" w14:textId="4EE43F20" w:rsidR="009772B1" w:rsidRPr="00DB3B82" w:rsidRDefault="00AB6CF3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/>
                <w:sz w:val="22"/>
                <w:szCs w:val="22"/>
                <w:lang w:val="nn-NO" w:bidi="nb-NO"/>
              </w:rPr>
            </w:pPr>
            <w:r w:rsidRPr="00DB3B82">
              <w:rPr>
                <w:rStyle w:val="Standardskriftforavsnitt1"/>
                <w:rFonts w:cstheme="minorHAnsi"/>
                <w:b/>
                <w:color w:val="FFFFFF" w:themeColor="background1"/>
                <w:sz w:val="22"/>
                <w:szCs w:val="22"/>
                <w:lang w:val="nn-NO" w:bidi="nb-NO"/>
              </w:rPr>
              <w:t xml:space="preserve">Geografisk informasjon </w:t>
            </w:r>
            <w:r w:rsidR="00C90EC0" w:rsidRPr="00DB3B82">
              <w:rPr>
                <w:rStyle w:val="Standardskriftforavsnitt1"/>
                <w:rFonts w:cstheme="minorHAnsi"/>
                <w:b/>
                <w:color w:val="FFFFFF" w:themeColor="background1"/>
                <w:sz w:val="22"/>
                <w:szCs w:val="22"/>
                <w:lang w:val="nn-NO" w:bidi="nb-NO"/>
              </w:rPr>
              <w:t>om</w:t>
            </w:r>
            <w:r w:rsidR="00160218" w:rsidRPr="00DB3B82">
              <w:rPr>
                <w:rStyle w:val="Standardskriftforavsnitt1"/>
                <w:rFonts w:cstheme="minorHAnsi"/>
                <w:b/>
                <w:color w:val="FFFFFF" w:themeColor="background1"/>
                <w:lang w:val="nn-NO" w:bidi="nb-NO"/>
              </w:rPr>
              <w:t xml:space="preserve"> </w:t>
            </w:r>
            <w:r w:rsidRPr="00DB3B82">
              <w:rPr>
                <w:rStyle w:val="Standardskriftforavsnitt1"/>
                <w:rFonts w:cstheme="minorHAnsi"/>
                <w:b/>
                <w:color w:val="FFFFFF" w:themeColor="background1"/>
                <w:sz w:val="22"/>
                <w:szCs w:val="22"/>
                <w:lang w:val="nn-NO" w:bidi="nb-NO"/>
              </w:rPr>
              <w:t>og beskriving av delobjekt</w:t>
            </w:r>
          </w:p>
        </w:tc>
      </w:tr>
      <w:tr w:rsidR="009772B1" w:rsidRPr="00DB3B82" w14:paraId="555FEA3A" w14:textId="77777777" w:rsidTr="00011CD7">
        <w:tc>
          <w:tcPr>
            <w:tcW w:w="2897" w:type="pct"/>
            <w:shd w:val="clear" w:color="auto" w:fill="DAE9F7" w:themeFill="text2" w:themeFillTint="1A"/>
            <w:vAlign w:val="center"/>
          </w:tcPr>
          <w:p w14:paraId="189F2DF9" w14:textId="77777777" w:rsidR="009772B1" w:rsidRPr="00DB3B82" w:rsidRDefault="009772B1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  <w:r w:rsidRPr="00DB3B82"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  <w:t>Namn på delobjekt</w:t>
            </w:r>
          </w:p>
        </w:tc>
        <w:tc>
          <w:tcPr>
            <w:tcW w:w="2103" w:type="pct"/>
            <w:gridSpan w:val="2"/>
            <w:shd w:val="clear" w:color="auto" w:fill="DAE9F7" w:themeFill="text2" w:themeFillTint="1A"/>
            <w:vAlign w:val="center"/>
          </w:tcPr>
          <w:p w14:paraId="2DB35F68" w14:textId="3756325D" w:rsidR="009772B1" w:rsidRPr="00DB3B82" w:rsidRDefault="009772B1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  <w:r w:rsidRPr="00DB3B82"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  <w:t xml:space="preserve">Beskriving </w:t>
            </w:r>
          </w:p>
        </w:tc>
      </w:tr>
      <w:tr w:rsidR="009772B1" w:rsidRPr="00DB3B82" w14:paraId="724319FE" w14:textId="77777777" w:rsidTr="00011CD7">
        <w:trPr>
          <w:trHeight w:val="703"/>
        </w:trPr>
        <w:tc>
          <w:tcPr>
            <w:tcW w:w="2897" w:type="pct"/>
            <w:vAlign w:val="center"/>
          </w:tcPr>
          <w:p w14:paraId="5BA99DEB" w14:textId="77777777" w:rsidR="009772B1" w:rsidRPr="00DB3B82" w:rsidRDefault="009772B1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</w:p>
        </w:tc>
        <w:tc>
          <w:tcPr>
            <w:tcW w:w="2103" w:type="pct"/>
            <w:gridSpan w:val="2"/>
            <w:shd w:val="clear" w:color="auto" w:fill="FFFFFF" w:themeFill="background1"/>
            <w:vAlign w:val="center"/>
          </w:tcPr>
          <w:p w14:paraId="151C1AF6" w14:textId="77777777" w:rsidR="009772B1" w:rsidRPr="00DB3B82" w:rsidRDefault="009772B1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</w:p>
        </w:tc>
      </w:tr>
      <w:tr w:rsidR="009772B1" w:rsidRPr="00DB3B82" w14:paraId="5EDCB858" w14:textId="77777777" w:rsidTr="00011CD7">
        <w:trPr>
          <w:trHeight w:val="983"/>
        </w:trPr>
        <w:tc>
          <w:tcPr>
            <w:tcW w:w="2897" w:type="pct"/>
            <w:vAlign w:val="center"/>
          </w:tcPr>
          <w:p w14:paraId="1349222F" w14:textId="77777777" w:rsidR="009772B1" w:rsidRPr="00DB3B82" w:rsidRDefault="009772B1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</w:p>
        </w:tc>
        <w:tc>
          <w:tcPr>
            <w:tcW w:w="2103" w:type="pct"/>
            <w:gridSpan w:val="2"/>
            <w:shd w:val="clear" w:color="auto" w:fill="FFFFFF" w:themeFill="background1"/>
            <w:vAlign w:val="center"/>
          </w:tcPr>
          <w:p w14:paraId="77B110C1" w14:textId="77777777" w:rsidR="009772B1" w:rsidRPr="00DB3B82" w:rsidRDefault="009772B1">
            <w:pPr>
              <w:spacing w:before="120" w:after="120"/>
              <w:ind w:right="131"/>
              <w:jc w:val="both"/>
              <w:rPr>
                <w:rStyle w:val="Standardskriftforavsnitt1"/>
                <w:rFonts w:cstheme="minorHAnsi"/>
                <w:bCs/>
                <w:sz w:val="22"/>
                <w:szCs w:val="22"/>
                <w:lang w:val="nn-NO" w:bidi="nb-NO"/>
              </w:rPr>
            </w:pPr>
          </w:p>
        </w:tc>
      </w:tr>
    </w:tbl>
    <w:p w14:paraId="50D9ED94" w14:textId="77777777" w:rsidR="00A660D9" w:rsidRPr="00DB3B82" w:rsidRDefault="00A660D9" w:rsidP="00F73923">
      <w:pPr>
        <w:rPr>
          <w:sz w:val="24"/>
          <w:szCs w:val="24"/>
          <w:lang w:val="nn-NO"/>
        </w:rPr>
      </w:pP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2835"/>
        <w:gridCol w:w="2800"/>
        <w:gridCol w:w="1595"/>
      </w:tblGrid>
      <w:tr w:rsidR="00CD01D9" w:rsidRPr="00DB3B82" w14:paraId="51158871" w14:textId="77777777" w:rsidTr="00CD01D9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215E99" w:themeFill="text2" w:themeFillTint="BF"/>
            <w:vAlign w:val="center"/>
          </w:tcPr>
          <w:p w14:paraId="02DF7198" w14:textId="41C4ED5E" w:rsidR="00CD01D9" w:rsidRPr="00DB3B82" w:rsidRDefault="00D446F5" w:rsidP="00CD01D9">
            <w:pPr>
              <w:pStyle w:val="Tableheading"/>
              <w:spacing w:before="120" w:after="120" w:line="240" w:lineRule="auto"/>
              <w:rPr>
                <w:rFonts w:asciiTheme="minorHAnsi" w:hAnsiTheme="minorHAnsi"/>
                <w:color w:val="auto"/>
                <w:sz w:val="22"/>
                <w:lang w:val="nn-NO"/>
              </w:rPr>
            </w:pPr>
            <w:r w:rsidRPr="00DB3B82">
              <w:rPr>
                <w:rFonts w:asciiTheme="minorHAnsi" w:hAnsiTheme="minorHAnsi"/>
                <w:sz w:val="22"/>
                <w:lang w:val="nn-NO"/>
              </w:rPr>
              <w:t>Kunnskapsgrunnlag</w:t>
            </w:r>
            <w:r w:rsidR="00EC166B" w:rsidRPr="00DB3B82">
              <w:rPr>
                <w:rFonts w:asciiTheme="minorHAnsi" w:hAnsiTheme="minorHAnsi"/>
                <w:sz w:val="22"/>
                <w:lang w:val="nn-NO"/>
              </w:rPr>
              <w:t xml:space="preserve"> –</w:t>
            </w:r>
            <w:r w:rsidR="006634D9">
              <w:rPr>
                <w:rFonts w:asciiTheme="minorHAnsi" w:hAnsiTheme="minorHAnsi"/>
                <w:sz w:val="22"/>
                <w:lang w:val="nn-NO"/>
              </w:rPr>
              <w:t xml:space="preserve"> </w:t>
            </w:r>
            <w:r w:rsidR="00EC166B" w:rsidRPr="00DB3B82">
              <w:rPr>
                <w:rFonts w:asciiTheme="minorHAnsi" w:hAnsiTheme="minorHAnsi"/>
                <w:sz w:val="22"/>
                <w:lang w:val="nn-NO"/>
              </w:rPr>
              <w:t>juridisk vern, forvaltningsplanar og liknande</w:t>
            </w:r>
          </w:p>
        </w:tc>
      </w:tr>
      <w:tr w:rsidR="00CD01D9" w:rsidRPr="00DB3B82" w14:paraId="7372F7FA" w14:textId="77777777" w:rsidTr="00CD01D9">
        <w:trPr>
          <w:trHeight w:val="470"/>
        </w:trPr>
        <w:tc>
          <w:tcPr>
            <w:tcW w:w="1011" w:type="pct"/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480C" w14:textId="77777777" w:rsidR="00CD01D9" w:rsidRPr="00DB3B82" w:rsidRDefault="00CD01D9" w:rsidP="00CD01D9">
            <w:pPr>
              <w:spacing w:before="60" w:after="60"/>
              <w:jc w:val="both"/>
              <w:rPr>
                <w:lang w:val="nn-NO"/>
              </w:rPr>
            </w:pPr>
            <w:r w:rsidRPr="00DB3B82">
              <w:rPr>
                <w:lang w:val="nn-NO"/>
              </w:rPr>
              <w:t>Type dokument</w:t>
            </w:r>
          </w:p>
        </w:tc>
        <w:tc>
          <w:tcPr>
            <w:tcW w:w="1564" w:type="pct"/>
            <w:shd w:val="clear" w:color="auto" w:fill="DAE9F7" w:themeFill="text2" w:themeFillTint="1A"/>
            <w:vAlign w:val="center"/>
          </w:tcPr>
          <w:p w14:paraId="6B78BB8A" w14:textId="77777777" w:rsidR="00CD01D9" w:rsidRPr="00DB3B82" w:rsidRDefault="00CD01D9" w:rsidP="00CD01D9">
            <w:pPr>
              <w:spacing w:before="60" w:after="60"/>
              <w:ind w:left="113"/>
              <w:jc w:val="both"/>
              <w:rPr>
                <w:lang w:val="nn-NO"/>
              </w:rPr>
            </w:pPr>
            <w:r w:rsidRPr="00DB3B82">
              <w:rPr>
                <w:lang w:val="nn-NO"/>
              </w:rPr>
              <w:t xml:space="preserve">Tittel </w:t>
            </w:r>
          </w:p>
        </w:tc>
        <w:tc>
          <w:tcPr>
            <w:tcW w:w="1545" w:type="pct"/>
            <w:shd w:val="clear" w:color="auto" w:fill="DAE9F7" w:themeFill="text2" w:themeFillTint="1A"/>
            <w:vAlign w:val="center"/>
          </w:tcPr>
          <w:p w14:paraId="11BF8C68" w14:textId="17FF8784" w:rsidR="00CD01D9" w:rsidRPr="00DB3B82" w:rsidRDefault="00CD01D9" w:rsidP="00CD01D9">
            <w:pPr>
              <w:spacing w:before="60" w:after="60"/>
              <w:ind w:left="113"/>
              <w:jc w:val="both"/>
              <w:rPr>
                <w:lang w:val="nn-NO"/>
              </w:rPr>
            </w:pPr>
            <w:r w:rsidRPr="00DB3B82">
              <w:rPr>
                <w:lang w:val="nn-NO"/>
              </w:rPr>
              <w:t>Forfattar(</w:t>
            </w:r>
            <w:r w:rsidR="004870ED" w:rsidRPr="00DB3B82">
              <w:rPr>
                <w:lang w:val="nn-NO"/>
              </w:rPr>
              <w:t>ar</w:t>
            </w:r>
            <w:r w:rsidRPr="00DB3B82">
              <w:rPr>
                <w:lang w:val="nn-NO"/>
              </w:rPr>
              <w:t>)</w:t>
            </w:r>
          </w:p>
        </w:tc>
        <w:tc>
          <w:tcPr>
            <w:tcW w:w="880" w:type="pct"/>
            <w:shd w:val="clear" w:color="auto" w:fill="DAE9F7" w:themeFill="text2" w:themeFillTint="1A"/>
            <w:vAlign w:val="center"/>
          </w:tcPr>
          <w:p w14:paraId="7C7A1B37" w14:textId="77777777" w:rsidR="00CD01D9" w:rsidRPr="00DB3B82" w:rsidRDefault="00CD01D9" w:rsidP="00CD01D9">
            <w:pPr>
              <w:spacing w:before="60" w:after="60"/>
              <w:ind w:left="113"/>
              <w:jc w:val="both"/>
              <w:rPr>
                <w:lang w:val="nn-NO"/>
              </w:rPr>
            </w:pPr>
            <w:r w:rsidRPr="00DB3B82">
              <w:rPr>
                <w:lang w:val="nn-NO"/>
              </w:rPr>
              <w:t>Dato</w:t>
            </w:r>
          </w:p>
        </w:tc>
      </w:tr>
      <w:tr w:rsidR="00CD01D9" w:rsidRPr="00DB3B82" w14:paraId="1BC00733" w14:textId="77777777" w:rsidTr="00CD01D9">
        <w:trPr>
          <w:trHeight w:val="624"/>
        </w:trPr>
        <w:tc>
          <w:tcPr>
            <w:tcW w:w="101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1A59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color w:val="0070C0"/>
                <w:lang w:val="nn-NO"/>
              </w:rPr>
            </w:pP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14:paraId="451F8ACB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color w:val="0070C0"/>
                <w:lang w:val="nn-NO"/>
              </w:rPr>
            </w:pP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 w14:paraId="661C6C01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color w:val="0070C0"/>
                <w:lang w:val="nn-NO"/>
              </w:rPr>
            </w:pPr>
          </w:p>
        </w:tc>
        <w:tc>
          <w:tcPr>
            <w:tcW w:w="880" w:type="pct"/>
            <w:shd w:val="clear" w:color="auto" w:fill="FFFFFF" w:themeFill="background1"/>
            <w:vAlign w:val="center"/>
          </w:tcPr>
          <w:p w14:paraId="6B684F88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color w:val="0070C0"/>
                <w:lang w:val="nn-NO"/>
              </w:rPr>
            </w:pPr>
          </w:p>
        </w:tc>
      </w:tr>
      <w:tr w:rsidR="00CD01D9" w:rsidRPr="00DB3B82" w14:paraId="1BD8D12D" w14:textId="77777777" w:rsidTr="00CD01D9">
        <w:trPr>
          <w:trHeight w:val="624"/>
        </w:trPr>
        <w:tc>
          <w:tcPr>
            <w:tcW w:w="101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ED7F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rFonts w:cstheme="minorHAnsi"/>
                <w:color w:val="0070C0"/>
                <w:lang w:val="nn-NO"/>
              </w:rPr>
            </w:pP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14:paraId="4003DCEE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rFonts w:cstheme="minorHAnsi"/>
                <w:color w:val="0070C0"/>
                <w:lang w:val="nn-NO"/>
              </w:rPr>
            </w:pP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 w14:paraId="6F3F6E59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rFonts w:cstheme="minorHAnsi"/>
                <w:color w:val="0070C0"/>
                <w:lang w:val="nn-NO"/>
              </w:rPr>
            </w:pPr>
          </w:p>
        </w:tc>
        <w:tc>
          <w:tcPr>
            <w:tcW w:w="880" w:type="pct"/>
            <w:shd w:val="clear" w:color="auto" w:fill="FFFFFF" w:themeFill="background1"/>
            <w:vAlign w:val="center"/>
          </w:tcPr>
          <w:p w14:paraId="6F794F01" w14:textId="77777777" w:rsidR="00CD01D9" w:rsidRPr="00DB3B82" w:rsidRDefault="00CD01D9" w:rsidP="00CD01D9">
            <w:pPr>
              <w:spacing w:before="120" w:after="120"/>
              <w:ind w:left="113" w:right="138"/>
              <w:jc w:val="both"/>
              <w:rPr>
                <w:rFonts w:cstheme="minorHAnsi"/>
                <w:color w:val="0070C0"/>
                <w:lang w:val="nn-NO"/>
              </w:rPr>
            </w:pPr>
          </w:p>
        </w:tc>
      </w:tr>
    </w:tbl>
    <w:p w14:paraId="1F50C7D9" w14:textId="186D4904" w:rsidR="00011CD7" w:rsidRPr="00DB3B82" w:rsidRDefault="00011CD7">
      <w:pPr>
        <w:rPr>
          <w:rFonts w:asciiTheme="majorHAnsi" w:eastAsiaTheme="majorEastAsia" w:hAnsiTheme="majorHAnsi" w:cstheme="majorBidi"/>
          <w:sz w:val="28"/>
          <w:szCs w:val="28"/>
          <w:lang w:val="nn-NO"/>
        </w:rPr>
      </w:pPr>
    </w:p>
    <w:p w14:paraId="1C22773D" w14:textId="6A23BD72" w:rsidR="007B50B5" w:rsidRPr="00DB3B82" w:rsidRDefault="00F93C9C" w:rsidP="00F46CE9">
      <w:pPr>
        <w:pStyle w:val="Overskrift2"/>
        <w:numPr>
          <w:ilvl w:val="1"/>
          <w:numId w:val="10"/>
        </w:numPr>
        <w:rPr>
          <w:color w:val="auto"/>
          <w:sz w:val="28"/>
          <w:szCs w:val="28"/>
          <w:lang w:val="nn-NO"/>
        </w:rPr>
      </w:pPr>
      <w:bookmarkStart w:id="4" w:name="_Toc187326174"/>
      <w:r w:rsidRPr="00DB3B82">
        <w:rPr>
          <w:color w:val="auto"/>
          <w:sz w:val="28"/>
          <w:szCs w:val="28"/>
          <w:lang w:val="nn-NO"/>
        </w:rPr>
        <w:lastRenderedPageBreak/>
        <w:t>Den kulturhistoriske</w:t>
      </w:r>
      <w:r w:rsidR="0003128C" w:rsidRPr="00DB3B82">
        <w:rPr>
          <w:color w:val="auto"/>
          <w:sz w:val="28"/>
          <w:szCs w:val="28"/>
          <w:lang w:val="nn-NO"/>
        </w:rPr>
        <w:t xml:space="preserve"> </w:t>
      </w:r>
      <w:r w:rsidRPr="00DB3B82">
        <w:rPr>
          <w:color w:val="auto"/>
          <w:sz w:val="28"/>
          <w:szCs w:val="28"/>
          <w:lang w:val="nn-NO"/>
        </w:rPr>
        <w:t>verdien</w:t>
      </w:r>
      <w:r w:rsidR="0003128C" w:rsidRPr="00DB3B82">
        <w:rPr>
          <w:color w:val="auto"/>
          <w:sz w:val="28"/>
          <w:szCs w:val="28"/>
          <w:lang w:val="nn-NO"/>
        </w:rPr>
        <w:t xml:space="preserve"> av kulturmiljøet</w:t>
      </w:r>
      <w:bookmarkEnd w:id="4"/>
    </w:p>
    <w:p w14:paraId="4D45B89B" w14:textId="594F3DEB" w:rsidR="00F93C9C" w:rsidRPr="00DB3B82" w:rsidRDefault="00A660D9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(Beskriv den kulturhistoriske verdien av kulturmiljøet</w:t>
      </w:r>
      <w:r w:rsidR="0003128C" w:rsidRPr="00DB3B82">
        <w:rPr>
          <w:i/>
          <w:iCs/>
          <w:lang w:val="nn-NO"/>
        </w:rPr>
        <w:t>.</w:t>
      </w:r>
      <w:r w:rsidR="000D1291" w:rsidRPr="00DB3B82">
        <w:rPr>
          <w:i/>
          <w:iCs/>
          <w:lang w:val="nn-NO"/>
        </w:rPr>
        <w:t xml:space="preserve"> </w:t>
      </w:r>
      <w:r w:rsidR="0003128C" w:rsidRPr="00DB3B82">
        <w:rPr>
          <w:i/>
          <w:iCs/>
          <w:lang w:val="nn-NO"/>
        </w:rPr>
        <w:t xml:space="preserve">Sjå </w:t>
      </w:r>
      <w:r w:rsidR="00360C43" w:rsidRPr="00DB3B82">
        <w:rPr>
          <w:i/>
          <w:iCs/>
          <w:lang w:val="nn-NO"/>
        </w:rPr>
        <w:t>1</w:t>
      </w:r>
      <w:r w:rsidR="00C80078" w:rsidRPr="00DB3B82">
        <w:rPr>
          <w:i/>
          <w:iCs/>
          <w:lang w:val="nn-NO"/>
        </w:rPr>
        <w:t>.3</w:t>
      </w:r>
      <w:r w:rsidR="0003128C" w:rsidRPr="00DB3B82">
        <w:rPr>
          <w:i/>
          <w:iCs/>
          <w:lang w:val="nn-NO"/>
        </w:rPr>
        <w:t xml:space="preserve"> i rettleiaren for utfyllande informasjon.)</w:t>
      </w:r>
    </w:p>
    <w:tbl>
      <w:tblPr>
        <w:tblStyle w:val="Tabellrutenett"/>
        <w:tblW w:w="5311" w:type="pct"/>
        <w:tblInd w:w="-289" w:type="dxa"/>
        <w:tblLook w:val="04A0" w:firstRow="1" w:lastRow="0" w:firstColumn="1" w:lastColumn="0" w:noHBand="0" w:noVBand="1"/>
      </w:tblPr>
      <w:tblGrid>
        <w:gridCol w:w="1461"/>
        <w:gridCol w:w="1357"/>
        <w:gridCol w:w="3845"/>
        <w:gridCol w:w="2963"/>
      </w:tblGrid>
      <w:tr w:rsidR="00AC1A68" w:rsidRPr="00DB3B82" w14:paraId="69F3F857" w14:textId="77777777" w:rsidTr="00DC23BC">
        <w:tc>
          <w:tcPr>
            <w:tcW w:w="5000" w:type="pct"/>
            <w:gridSpan w:val="4"/>
            <w:shd w:val="clear" w:color="auto" w:fill="215E99"/>
          </w:tcPr>
          <w:p w14:paraId="71231545" w14:textId="4258C626" w:rsidR="00AC1A68" w:rsidRPr="00DB3B82" w:rsidRDefault="005D7A55" w:rsidP="00AC1A68">
            <w:pPr>
              <w:keepNext/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Arial" w:eastAsia="Calibri" w:hAnsi="Arial" w:cs="Arial"/>
                <w:b/>
                <w:color w:val="FFFFFF"/>
                <w:lang w:val="nn-NO"/>
              </w:rPr>
            </w:pPr>
            <w:r w:rsidRPr="00DB3B82">
              <w:rPr>
                <w:rFonts w:ascii="Arial" w:eastAsia="Calibri" w:hAnsi="Arial" w:cs="Arial"/>
                <w:b/>
                <w:color w:val="FFFFFF"/>
                <w:lang w:val="nn-NO"/>
              </w:rPr>
              <w:t xml:space="preserve">Skjema B </w:t>
            </w:r>
            <w:r w:rsidR="008425AB" w:rsidRPr="00DB3B82">
              <w:rPr>
                <w:rFonts w:ascii="Arial" w:eastAsia="Calibri" w:hAnsi="Arial" w:cs="Arial"/>
                <w:b/>
                <w:color w:val="FFFFFF"/>
                <w:lang w:val="nn-NO"/>
              </w:rPr>
              <w:t>–</w:t>
            </w:r>
            <w:r w:rsidRPr="00DB3B82">
              <w:rPr>
                <w:rFonts w:ascii="Arial" w:eastAsia="Calibri" w:hAnsi="Arial" w:cs="Arial"/>
                <w:b/>
                <w:color w:val="FFFFFF"/>
                <w:lang w:val="nn-NO"/>
              </w:rPr>
              <w:t xml:space="preserve"> </w:t>
            </w:r>
            <w:r w:rsidR="008425AB" w:rsidRPr="00DB3B82">
              <w:rPr>
                <w:rFonts w:ascii="Arial" w:eastAsia="Calibri" w:hAnsi="Arial" w:cs="Arial"/>
                <w:b/>
                <w:color w:val="FFFFFF"/>
                <w:lang w:val="nn-NO"/>
              </w:rPr>
              <w:t>b</w:t>
            </w:r>
            <w:r w:rsidR="00AC1A68" w:rsidRPr="00DB3B82">
              <w:rPr>
                <w:rFonts w:ascii="Arial" w:eastAsia="Calibri" w:hAnsi="Arial" w:cs="Arial"/>
                <w:b/>
                <w:color w:val="FFFFFF"/>
                <w:lang w:val="nn-NO"/>
              </w:rPr>
              <w:t>eskriving av kulturhistorisk verdi</w:t>
            </w:r>
          </w:p>
        </w:tc>
      </w:tr>
      <w:tr w:rsidR="00AC1A68" w:rsidRPr="00DB3B82" w14:paraId="2AD7BBCB" w14:textId="77777777" w:rsidTr="00DC23BC">
        <w:trPr>
          <w:trHeight w:val="815"/>
        </w:trPr>
        <w:tc>
          <w:tcPr>
            <w:tcW w:w="759" w:type="pct"/>
            <w:shd w:val="clear" w:color="auto" w:fill="CCDCEC"/>
            <w:hideMark/>
          </w:tcPr>
          <w:p w14:paraId="4F8B209C" w14:textId="77777777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lang w:val="nn-NO"/>
              </w:rPr>
            </w:pPr>
            <w:r w:rsidRPr="00DB3B82">
              <w:rPr>
                <w:rFonts w:ascii="Arial" w:eastAsia="Aptos" w:hAnsi="Arial" w:cs="Arial"/>
                <w:lang w:val="nn-NO"/>
              </w:rPr>
              <w:t>Namn på del</w:t>
            </w:r>
          </w:p>
        </w:tc>
        <w:tc>
          <w:tcPr>
            <w:tcW w:w="705" w:type="pct"/>
            <w:shd w:val="clear" w:color="auto" w:fill="CCDCEC"/>
          </w:tcPr>
          <w:p w14:paraId="276ED5F1" w14:textId="77777777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i/>
                <w:lang w:val="nn-NO"/>
              </w:rPr>
            </w:pPr>
            <w:r w:rsidRPr="00DB3B82">
              <w:rPr>
                <w:rFonts w:ascii="Arial" w:eastAsia="Aptos" w:hAnsi="Arial" w:cs="Arial"/>
                <w:lang w:val="nn-NO"/>
              </w:rPr>
              <w:t xml:space="preserve">Formelt vern </w:t>
            </w:r>
          </w:p>
        </w:tc>
        <w:tc>
          <w:tcPr>
            <w:tcW w:w="1997" w:type="pct"/>
            <w:shd w:val="clear" w:color="auto" w:fill="CCDCEC"/>
          </w:tcPr>
          <w:p w14:paraId="62124D26" w14:textId="77777777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lang w:val="nn-NO"/>
              </w:rPr>
            </w:pPr>
            <w:r w:rsidRPr="00DB3B82">
              <w:rPr>
                <w:rFonts w:ascii="Arial" w:eastAsia="Aptos" w:hAnsi="Arial" w:cs="Arial"/>
                <w:lang w:val="nn-NO"/>
              </w:rPr>
              <w:t>Beskriving</w:t>
            </w:r>
          </w:p>
        </w:tc>
        <w:tc>
          <w:tcPr>
            <w:tcW w:w="1538" w:type="pct"/>
            <w:shd w:val="clear" w:color="auto" w:fill="CCDCEC"/>
          </w:tcPr>
          <w:p w14:paraId="73269965" w14:textId="58A0D328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lang w:val="nn-NO"/>
              </w:rPr>
            </w:pPr>
            <w:r w:rsidRPr="00DB3B82">
              <w:rPr>
                <w:rFonts w:ascii="Arial" w:eastAsia="Aptos" w:hAnsi="Arial" w:cs="Arial"/>
                <w:lang w:val="nn-NO"/>
              </w:rPr>
              <w:t>Betydning i lokal/regional/</w:t>
            </w:r>
            <w:r w:rsidR="00A77F33" w:rsidRPr="00DB3B82">
              <w:rPr>
                <w:rFonts w:ascii="Arial" w:eastAsia="Aptos" w:hAnsi="Arial" w:cs="Arial"/>
                <w:lang w:val="nn-NO"/>
              </w:rPr>
              <w:br/>
            </w:r>
            <w:r w:rsidRPr="00DB3B82">
              <w:rPr>
                <w:rFonts w:ascii="Arial" w:eastAsia="Aptos" w:hAnsi="Arial" w:cs="Arial"/>
                <w:lang w:val="nn-NO"/>
              </w:rPr>
              <w:t>nasjonal/internasjonal samanheng</w:t>
            </w:r>
          </w:p>
        </w:tc>
      </w:tr>
      <w:tr w:rsidR="00DC23BC" w:rsidRPr="00DB3B82" w14:paraId="5029CE83" w14:textId="77777777" w:rsidTr="00DC23BC">
        <w:trPr>
          <w:trHeight w:val="829"/>
        </w:trPr>
        <w:tc>
          <w:tcPr>
            <w:tcW w:w="759" w:type="pct"/>
            <w:shd w:val="clear" w:color="auto" w:fill="CCDCEC"/>
          </w:tcPr>
          <w:p w14:paraId="314C1737" w14:textId="77777777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705" w:type="pct"/>
          </w:tcPr>
          <w:p w14:paraId="4F2362DC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1997" w:type="pct"/>
          </w:tcPr>
          <w:p w14:paraId="1B946F83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1538" w:type="pct"/>
          </w:tcPr>
          <w:p w14:paraId="2886A30C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</w:tr>
      <w:tr w:rsidR="00DC23BC" w:rsidRPr="00DB3B82" w14:paraId="1E346173" w14:textId="77777777" w:rsidTr="00DC23BC">
        <w:trPr>
          <w:trHeight w:val="839"/>
        </w:trPr>
        <w:tc>
          <w:tcPr>
            <w:tcW w:w="759" w:type="pct"/>
            <w:shd w:val="clear" w:color="auto" w:fill="CCDCEC"/>
          </w:tcPr>
          <w:p w14:paraId="6EE4588B" w14:textId="77777777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705" w:type="pct"/>
          </w:tcPr>
          <w:p w14:paraId="4925CE59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1997" w:type="pct"/>
          </w:tcPr>
          <w:p w14:paraId="4A69FDEE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1538" w:type="pct"/>
          </w:tcPr>
          <w:p w14:paraId="5F3F65E1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</w:tr>
      <w:tr w:rsidR="00DC23BC" w:rsidRPr="00DB3B82" w14:paraId="0DCDF57A" w14:textId="77777777" w:rsidTr="00DC23BC">
        <w:trPr>
          <w:trHeight w:val="845"/>
        </w:trPr>
        <w:tc>
          <w:tcPr>
            <w:tcW w:w="759" w:type="pct"/>
            <w:shd w:val="clear" w:color="auto" w:fill="CCDCEC"/>
          </w:tcPr>
          <w:p w14:paraId="5A8B4427" w14:textId="77777777" w:rsidR="00AC1A68" w:rsidRPr="00DB3B82" w:rsidRDefault="00AC1A68" w:rsidP="00AC1A68">
            <w:pPr>
              <w:spacing w:before="120" w:after="120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705" w:type="pct"/>
          </w:tcPr>
          <w:p w14:paraId="2BC28208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1997" w:type="pct"/>
          </w:tcPr>
          <w:p w14:paraId="60033C07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  <w:tc>
          <w:tcPr>
            <w:tcW w:w="1538" w:type="pct"/>
          </w:tcPr>
          <w:p w14:paraId="7722D18D" w14:textId="77777777" w:rsidR="00AC1A68" w:rsidRPr="00DB3B82" w:rsidRDefault="00AC1A68" w:rsidP="00AC1A68">
            <w:pPr>
              <w:spacing w:before="120" w:after="120"/>
              <w:ind w:left="113"/>
              <w:rPr>
                <w:rFonts w:ascii="Arial" w:eastAsia="Aptos" w:hAnsi="Arial" w:cs="Arial"/>
                <w:lang w:val="nn-NO"/>
              </w:rPr>
            </w:pPr>
          </w:p>
        </w:tc>
      </w:tr>
    </w:tbl>
    <w:p w14:paraId="5C4016B5" w14:textId="77777777" w:rsidR="00CD01D9" w:rsidRPr="00DB3B82" w:rsidRDefault="00CD01D9">
      <w:pPr>
        <w:rPr>
          <w:sz w:val="24"/>
          <w:szCs w:val="24"/>
          <w:lang w:val="nn-NO"/>
        </w:rPr>
      </w:pPr>
    </w:p>
    <w:p w14:paraId="11F57BCE" w14:textId="77777777" w:rsidR="00B87A18" w:rsidRPr="00DB3B82" w:rsidRDefault="00B87A18">
      <w:pPr>
        <w:rPr>
          <w:sz w:val="24"/>
          <w:szCs w:val="24"/>
          <w:lang w:val="nn-NO"/>
        </w:rPr>
      </w:pPr>
    </w:p>
    <w:p w14:paraId="40E8E663" w14:textId="21D22FE7" w:rsidR="00F93C9C" w:rsidRPr="00DB3B82" w:rsidRDefault="00A41D8A" w:rsidP="00F46CE9">
      <w:pPr>
        <w:pStyle w:val="Overskrift2"/>
        <w:numPr>
          <w:ilvl w:val="1"/>
          <w:numId w:val="10"/>
        </w:numPr>
        <w:rPr>
          <w:color w:val="auto"/>
          <w:sz w:val="28"/>
          <w:szCs w:val="28"/>
          <w:lang w:val="nn-NO"/>
        </w:rPr>
      </w:pPr>
      <w:bookmarkStart w:id="5" w:name="_Toc187326175"/>
      <w:r w:rsidRPr="00DB3B82">
        <w:rPr>
          <w:color w:val="auto"/>
          <w:sz w:val="28"/>
          <w:szCs w:val="28"/>
          <w:lang w:val="nn-NO"/>
        </w:rPr>
        <w:t>Tryggingsmål for kulturmiljøet</w:t>
      </w:r>
      <w:bookmarkEnd w:id="5"/>
    </w:p>
    <w:p w14:paraId="44980016" w14:textId="7CAC2762" w:rsidR="009A0134" w:rsidRPr="00DB3B82" w:rsidRDefault="000C5EF5" w:rsidP="000C5EF5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</w:t>
      </w:r>
      <w:r w:rsidR="00950032" w:rsidRPr="00DB3B82">
        <w:rPr>
          <w:i/>
          <w:iCs/>
          <w:lang w:val="nn-NO"/>
        </w:rPr>
        <w:t>Definer tryggingsmål for kulturmiljøet</w:t>
      </w:r>
      <w:r w:rsidR="00A77F33" w:rsidRPr="00DB3B82">
        <w:rPr>
          <w:i/>
          <w:iCs/>
          <w:lang w:val="nn-NO"/>
        </w:rPr>
        <w:t>.</w:t>
      </w:r>
      <w:r w:rsidR="00950032" w:rsidRPr="00DB3B82">
        <w:rPr>
          <w:i/>
          <w:iCs/>
          <w:lang w:val="nn-NO"/>
        </w:rPr>
        <w:t xml:space="preserve"> </w:t>
      </w:r>
      <w:r w:rsidR="00A77F33" w:rsidRPr="00DB3B82">
        <w:rPr>
          <w:i/>
          <w:iCs/>
          <w:lang w:val="nn-NO"/>
        </w:rPr>
        <w:t>D</w:t>
      </w:r>
      <w:r w:rsidR="00950032" w:rsidRPr="00DB3B82">
        <w:rPr>
          <w:i/>
          <w:iCs/>
          <w:lang w:val="nn-NO"/>
        </w:rPr>
        <w:t xml:space="preserve">ette kan </w:t>
      </w:r>
      <w:r w:rsidR="00AC6A93">
        <w:rPr>
          <w:i/>
          <w:iCs/>
          <w:lang w:val="nn-NO"/>
        </w:rPr>
        <w:t xml:space="preserve">de </w:t>
      </w:r>
      <w:r w:rsidR="00950032" w:rsidRPr="00DB3B82">
        <w:rPr>
          <w:i/>
          <w:iCs/>
          <w:lang w:val="nn-NO"/>
        </w:rPr>
        <w:t>gjer</w:t>
      </w:r>
      <w:r w:rsidR="00AC6A93">
        <w:rPr>
          <w:i/>
          <w:iCs/>
          <w:lang w:val="nn-NO"/>
        </w:rPr>
        <w:t>e</w:t>
      </w:r>
      <w:r w:rsidR="00950032" w:rsidRPr="00DB3B82">
        <w:rPr>
          <w:i/>
          <w:iCs/>
          <w:lang w:val="nn-NO"/>
        </w:rPr>
        <w:t xml:space="preserve"> for </w:t>
      </w:r>
      <w:r w:rsidR="00771B5C" w:rsidRPr="00DB3B82">
        <w:rPr>
          <w:i/>
          <w:iCs/>
          <w:lang w:val="nn-NO"/>
        </w:rPr>
        <w:t>heile kulturmiljøet</w:t>
      </w:r>
      <w:r w:rsidR="00950032" w:rsidRPr="00DB3B82">
        <w:rPr>
          <w:i/>
          <w:iCs/>
          <w:lang w:val="nn-NO"/>
        </w:rPr>
        <w:t xml:space="preserve"> eller </w:t>
      </w:r>
      <w:r w:rsidRPr="00DB3B82">
        <w:rPr>
          <w:i/>
          <w:iCs/>
          <w:lang w:val="nn-NO"/>
        </w:rPr>
        <w:t xml:space="preserve">for delobjekta. </w:t>
      </w:r>
      <w:r w:rsidR="00771B5C" w:rsidRPr="00DB3B82">
        <w:rPr>
          <w:i/>
          <w:iCs/>
          <w:lang w:val="nn-NO"/>
        </w:rPr>
        <w:t xml:space="preserve">Tryggingsmåla skal </w:t>
      </w:r>
      <w:r w:rsidRPr="00DB3B82">
        <w:rPr>
          <w:i/>
          <w:iCs/>
          <w:lang w:val="nn-NO"/>
        </w:rPr>
        <w:t xml:space="preserve">reflektere ambisjonar </w:t>
      </w:r>
      <w:r w:rsidR="00DE4C5E" w:rsidRPr="00DB3B82">
        <w:rPr>
          <w:i/>
          <w:iCs/>
          <w:lang w:val="nn-NO"/>
        </w:rPr>
        <w:t>for å</w:t>
      </w:r>
      <w:r w:rsidRPr="00DB3B82">
        <w:rPr>
          <w:i/>
          <w:iCs/>
          <w:lang w:val="nn-NO"/>
        </w:rPr>
        <w:t xml:space="preserve"> verne</w:t>
      </w:r>
      <w:r w:rsidR="005E06D7" w:rsidRPr="00DB3B82">
        <w:rPr>
          <w:i/>
          <w:iCs/>
          <w:lang w:val="nn-NO"/>
        </w:rPr>
        <w:t xml:space="preserve"> </w:t>
      </w:r>
      <w:r w:rsidRPr="00DB3B82">
        <w:rPr>
          <w:i/>
          <w:iCs/>
          <w:lang w:val="nn-NO"/>
        </w:rPr>
        <w:t>kulturmiljøet</w:t>
      </w:r>
      <w:r w:rsidR="00950032" w:rsidRPr="00DB3B82">
        <w:rPr>
          <w:i/>
          <w:iCs/>
          <w:lang w:val="nn-NO"/>
        </w:rPr>
        <w:t xml:space="preserve"> og kva som må vere på plass for </w:t>
      </w:r>
      <w:r w:rsidR="00407B6F" w:rsidRPr="00DB3B82">
        <w:rPr>
          <w:i/>
          <w:iCs/>
          <w:lang w:val="nn-NO"/>
        </w:rPr>
        <w:t xml:space="preserve">å bevare verdien av </w:t>
      </w:r>
      <w:r w:rsidR="00950032" w:rsidRPr="00DB3B82">
        <w:rPr>
          <w:i/>
          <w:iCs/>
          <w:lang w:val="nn-NO"/>
        </w:rPr>
        <w:t>kulturmiljøet.</w:t>
      </w:r>
      <w:r w:rsidR="00C72737" w:rsidRPr="00DB3B82">
        <w:rPr>
          <w:i/>
          <w:iCs/>
          <w:lang w:val="nn-NO"/>
        </w:rPr>
        <w:t xml:space="preserve"> Sjå </w:t>
      </w:r>
      <w:r w:rsidR="004B7CCD" w:rsidRPr="00DB3B82">
        <w:rPr>
          <w:i/>
          <w:iCs/>
          <w:lang w:val="nn-NO"/>
        </w:rPr>
        <w:t>1</w:t>
      </w:r>
      <w:r w:rsidR="00C80078" w:rsidRPr="00DB3B82">
        <w:rPr>
          <w:i/>
          <w:iCs/>
          <w:lang w:val="nn-NO"/>
        </w:rPr>
        <w:t>.4</w:t>
      </w:r>
      <w:r w:rsidR="00C72737" w:rsidRPr="00DB3B82">
        <w:rPr>
          <w:i/>
          <w:iCs/>
          <w:lang w:val="nn-NO"/>
        </w:rPr>
        <w:t xml:space="preserve"> i rettleiaren for utfyllande informasjon.)</w:t>
      </w:r>
    </w:p>
    <w:p w14:paraId="3575EBBB" w14:textId="77777777" w:rsidR="009A0134" w:rsidRPr="00DB3B82" w:rsidRDefault="009A0134" w:rsidP="00F73923">
      <w:pPr>
        <w:rPr>
          <w:lang w:val="nn-NO"/>
        </w:rPr>
      </w:pPr>
    </w:p>
    <w:p w14:paraId="1263E2E0" w14:textId="77777777" w:rsidR="000C6D17" w:rsidRPr="00DB3B82" w:rsidRDefault="000C6D17" w:rsidP="000C6D17">
      <w:pPr>
        <w:pStyle w:val="Listeavsnitt"/>
        <w:numPr>
          <w:ilvl w:val="0"/>
          <w:numId w:val="6"/>
        </w:numPr>
        <w:rPr>
          <w:lang w:val="nn-NO"/>
        </w:rPr>
      </w:pPr>
      <w:r w:rsidRPr="00DB3B82">
        <w:rPr>
          <w:lang w:val="nn-NO"/>
        </w:rPr>
        <w:t>Tryggingsmål 1</w:t>
      </w:r>
    </w:p>
    <w:p w14:paraId="065D7B8B" w14:textId="77777777" w:rsidR="000C6D17" w:rsidRPr="00DB3B82" w:rsidRDefault="000C6D17" w:rsidP="000C6D17">
      <w:pPr>
        <w:pStyle w:val="Listeavsnitt"/>
        <w:numPr>
          <w:ilvl w:val="0"/>
          <w:numId w:val="6"/>
        </w:numPr>
        <w:rPr>
          <w:lang w:val="nn-NO"/>
        </w:rPr>
      </w:pPr>
      <w:r w:rsidRPr="00DB3B82">
        <w:rPr>
          <w:lang w:val="nn-NO"/>
        </w:rPr>
        <w:t>Tryggingsmål 2</w:t>
      </w:r>
    </w:p>
    <w:p w14:paraId="513FA0FE" w14:textId="77CEAF5F" w:rsidR="00982B95" w:rsidRPr="00DB3B82" w:rsidRDefault="000C6D17" w:rsidP="000C6D17">
      <w:pPr>
        <w:pStyle w:val="Listeavsnitt"/>
        <w:numPr>
          <w:ilvl w:val="0"/>
          <w:numId w:val="6"/>
        </w:numPr>
        <w:rPr>
          <w:rFonts w:asciiTheme="majorHAnsi" w:eastAsiaTheme="majorEastAsia" w:hAnsiTheme="majorHAnsi" w:cstheme="majorBidi"/>
          <w:lang w:val="nn-NO"/>
        </w:rPr>
      </w:pPr>
      <w:r w:rsidRPr="00DB3B82">
        <w:rPr>
          <w:lang w:val="nn-NO"/>
        </w:rPr>
        <w:t>Tryggingsmål 3</w:t>
      </w:r>
      <w:r w:rsidR="00982B95" w:rsidRPr="00DB3B82">
        <w:rPr>
          <w:lang w:val="nn-NO"/>
        </w:rPr>
        <w:br w:type="page"/>
      </w:r>
    </w:p>
    <w:p w14:paraId="0D57FAF3" w14:textId="41652687" w:rsidR="00F73923" w:rsidRPr="00DB3B82" w:rsidRDefault="00F73923" w:rsidP="007B50B5">
      <w:pPr>
        <w:pStyle w:val="Overskrift1"/>
        <w:numPr>
          <w:ilvl w:val="0"/>
          <w:numId w:val="9"/>
        </w:numPr>
        <w:ind w:left="357" w:hanging="357"/>
        <w:rPr>
          <w:color w:val="auto"/>
          <w:sz w:val="36"/>
          <w:szCs w:val="36"/>
          <w:lang w:val="nn-NO"/>
        </w:rPr>
      </w:pPr>
      <w:bookmarkStart w:id="6" w:name="_Toc187326176"/>
      <w:r w:rsidRPr="00DB3B82">
        <w:rPr>
          <w:color w:val="auto"/>
          <w:sz w:val="36"/>
          <w:szCs w:val="36"/>
          <w:lang w:val="nn-NO"/>
        </w:rPr>
        <w:lastRenderedPageBreak/>
        <w:t xml:space="preserve">Fare- og </w:t>
      </w:r>
      <w:r w:rsidR="005E0BE5" w:rsidRPr="00DB3B82">
        <w:rPr>
          <w:color w:val="auto"/>
          <w:sz w:val="36"/>
          <w:szCs w:val="36"/>
          <w:lang w:val="nn-NO"/>
        </w:rPr>
        <w:t>t</w:t>
      </w:r>
      <w:r w:rsidRPr="00DB3B82">
        <w:rPr>
          <w:color w:val="auto"/>
          <w:sz w:val="36"/>
          <w:szCs w:val="36"/>
          <w:lang w:val="nn-NO"/>
        </w:rPr>
        <w:t>russelkartlegging</w:t>
      </w:r>
      <w:bookmarkEnd w:id="6"/>
    </w:p>
    <w:p w14:paraId="3B5900C0" w14:textId="1F6DDA50" w:rsidR="00F73923" w:rsidRPr="00DB3B82" w:rsidRDefault="00F73923" w:rsidP="006D300B">
      <w:pPr>
        <w:pStyle w:val="Overskrift2"/>
        <w:numPr>
          <w:ilvl w:val="1"/>
          <w:numId w:val="12"/>
        </w:numPr>
        <w:ind w:left="426" w:hanging="426"/>
        <w:rPr>
          <w:color w:val="auto"/>
          <w:sz w:val="28"/>
          <w:szCs w:val="28"/>
          <w:lang w:val="nn-NO"/>
        </w:rPr>
      </w:pPr>
      <w:bookmarkStart w:id="7" w:name="_Toc187326177"/>
      <w:r w:rsidRPr="00DB3B82">
        <w:rPr>
          <w:color w:val="auto"/>
          <w:sz w:val="28"/>
          <w:szCs w:val="28"/>
          <w:lang w:val="nn-NO"/>
        </w:rPr>
        <w:t>Tilstandsvurdering</w:t>
      </w:r>
      <w:bookmarkEnd w:id="7"/>
    </w:p>
    <w:p w14:paraId="1E1E8788" w14:textId="0B1FB527" w:rsidR="002B1431" w:rsidRPr="00DB3B82" w:rsidRDefault="002B1431" w:rsidP="002B1431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 xml:space="preserve">(Beskriv </w:t>
      </w:r>
      <w:r w:rsidR="005320A6" w:rsidRPr="00DB3B82">
        <w:rPr>
          <w:i/>
          <w:iCs/>
          <w:lang w:val="nn-NO"/>
        </w:rPr>
        <w:t xml:space="preserve">tilstanden til kulturmiljøet, </w:t>
      </w:r>
      <w:r w:rsidR="00CD498A" w:rsidRPr="00DB3B82">
        <w:rPr>
          <w:i/>
          <w:iCs/>
          <w:lang w:val="nn-NO"/>
        </w:rPr>
        <w:t xml:space="preserve">inkludert </w:t>
      </w:r>
      <w:r w:rsidR="00A80FCB" w:rsidRPr="00DB3B82">
        <w:rPr>
          <w:i/>
          <w:iCs/>
          <w:lang w:val="nn-NO"/>
        </w:rPr>
        <w:t xml:space="preserve">kjend og/eller </w:t>
      </w:r>
      <w:r w:rsidR="005320A6" w:rsidRPr="00DB3B82">
        <w:rPr>
          <w:i/>
          <w:iCs/>
          <w:lang w:val="nn-NO"/>
        </w:rPr>
        <w:t>observert skade</w:t>
      </w:r>
      <w:r w:rsidR="00AD3A44" w:rsidRPr="00DB3B82">
        <w:rPr>
          <w:i/>
          <w:iCs/>
          <w:lang w:val="nn-NO"/>
        </w:rPr>
        <w:t>, nedbryting</w:t>
      </w:r>
      <w:r w:rsidR="005320A6" w:rsidRPr="00DB3B82">
        <w:rPr>
          <w:i/>
          <w:iCs/>
          <w:lang w:val="nn-NO"/>
        </w:rPr>
        <w:t xml:space="preserve"> og </w:t>
      </w:r>
      <w:r w:rsidR="00AD3A44" w:rsidRPr="00DB3B82">
        <w:rPr>
          <w:i/>
          <w:iCs/>
          <w:lang w:val="nn-NO"/>
        </w:rPr>
        <w:t>degradering</w:t>
      </w:r>
      <w:r w:rsidR="00876C1E" w:rsidRPr="00DB3B82">
        <w:rPr>
          <w:i/>
          <w:iCs/>
          <w:lang w:val="nn-NO"/>
        </w:rPr>
        <w:t>.</w:t>
      </w:r>
      <w:r w:rsidR="005320A6" w:rsidRPr="00DB3B82">
        <w:rPr>
          <w:i/>
          <w:iCs/>
          <w:lang w:val="nn-NO"/>
        </w:rPr>
        <w:t xml:space="preserve"> </w:t>
      </w:r>
      <w:r w:rsidRPr="00DB3B82">
        <w:rPr>
          <w:i/>
          <w:iCs/>
          <w:lang w:val="nn-NO"/>
        </w:rPr>
        <w:t xml:space="preserve">Sjå </w:t>
      </w:r>
      <w:r w:rsidR="00945D7B" w:rsidRPr="00DB3B82">
        <w:rPr>
          <w:i/>
          <w:iCs/>
          <w:lang w:val="nn-NO"/>
        </w:rPr>
        <w:t>2</w:t>
      </w:r>
      <w:r w:rsidR="00C80078" w:rsidRPr="00DB3B82">
        <w:rPr>
          <w:i/>
          <w:iCs/>
          <w:lang w:val="nn-NO"/>
        </w:rPr>
        <w:t>.1</w:t>
      </w:r>
      <w:r w:rsidRPr="00DB3B82">
        <w:rPr>
          <w:i/>
          <w:iCs/>
          <w:lang w:val="nn-NO"/>
        </w:rPr>
        <w:t xml:space="preserve"> i rettleiaren for utfyllande informasjon.)</w:t>
      </w:r>
    </w:p>
    <w:tbl>
      <w:tblPr>
        <w:tblStyle w:val="NorconsultGrey"/>
        <w:tblW w:w="5000" w:type="pct"/>
        <w:tblLook w:val="04A0" w:firstRow="1" w:lastRow="0" w:firstColumn="1" w:lastColumn="0" w:noHBand="0" w:noVBand="1"/>
      </w:tblPr>
      <w:tblGrid>
        <w:gridCol w:w="1863"/>
        <w:gridCol w:w="7199"/>
      </w:tblGrid>
      <w:tr w:rsidR="003B48DB" w:rsidRPr="00DB3B82" w14:paraId="0B0FD929" w14:textId="77777777" w:rsidTr="00A61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5000" w:type="pct"/>
            <w:gridSpan w:val="2"/>
            <w:shd w:val="clear" w:color="auto" w:fill="215E99" w:themeFill="text2" w:themeFillTint="BF"/>
          </w:tcPr>
          <w:p w14:paraId="41343631" w14:textId="20F2CC02" w:rsidR="003B48DB" w:rsidRPr="00DB3B82" w:rsidRDefault="005D7A55" w:rsidP="00F17DD4">
            <w:pPr>
              <w:spacing w:before="120" w:after="120"/>
              <w:rPr>
                <w:rFonts w:asciiTheme="minorHAnsi" w:hAnsiTheme="minorHAnsi"/>
                <w:b w:val="0"/>
                <w:sz w:val="22"/>
                <w:lang w:val="nn-NO"/>
              </w:rPr>
            </w:pPr>
            <w:r w:rsidRPr="00DB3B82">
              <w:rPr>
                <w:rFonts w:asciiTheme="minorHAnsi" w:hAnsiTheme="minorHAnsi"/>
                <w:sz w:val="22"/>
                <w:lang w:val="nn-NO"/>
              </w:rPr>
              <w:t xml:space="preserve">Skjema C </w:t>
            </w:r>
            <w:r w:rsidR="005152F0" w:rsidRPr="00DB3B82">
              <w:rPr>
                <w:rFonts w:asciiTheme="minorHAnsi" w:hAnsiTheme="minorHAnsi"/>
                <w:sz w:val="22"/>
                <w:lang w:val="nn-NO"/>
              </w:rPr>
              <w:t>–</w:t>
            </w:r>
            <w:r w:rsidRPr="00DB3B82">
              <w:rPr>
                <w:rFonts w:asciiTheme="minorHAnsi" w:hAnsiTheme="minorHAnsi"/>
                <w:sz w:val="22"/>
                <w:lang w:val="nn-NO"/>
              </w:rPr>
              <w:t xml:space="preserve"> </w:t>
            </w:r>
            <w:r w:rsidR="005152F0" w:rsidRPr="00DB3B82">
              <w:rPr>
                <w:rFonts w:asciiTheme="minorHAnsi" w:hAnsiTheme="minorHAnsi"/>
                <w:sz w:val="22"/>
                <w:lang w:val="nn-NO"/>
              </w:rPr>
              <w:t>t</w:t>
            </w:r>
            <w:r w:rsidR="00D047D3" w:rsidRPr="00DB3B82">
              <w:rPr>
                <w:rFonts w:asciiTheme="minorHAnsi" w:hAnsiTheme="minorHAnsi"/>
                <w:sz w:val="22"/>
                <w:lang w:val="nn-NO"/>
              </w:rPr>
              <w:t>ilstandsvurdering</w:t>
            </w:r>
          </w:p>
        </w:tc>
      </w:tr>
      <w:tr w:rsidR="003B48DB" w:rsidRPr="00DB3B82" w14:paraId="5EBC338E" w14:textId="77777777" w:rsidTr="00A61B51">
        <w:trPr>
          <w:trHeight w:val="408"/>
        </w:trPr>
        <w:tc>
          <w:tcPr>
            <w:tcW w:w="1028" w:type="pct"/>
            <w:shd w:val="clear" w:color="auto" w:fill="DAE9F7" w:themeFill="text2" w:themeFillTint="1A"/>
            <w:vAlign w:val="bottom"/>
          </w:tcPr>
          <w:p w14:paraId="7A0AA7D3" w14:textId="77777777" w:rsidR="003B48DB" w:rsidRPr="00DB3B82" w:rsidRDefault="003B48DB" w:rsidP="00A61B51">
            <w:pPr>
              <w:spacing w:before="120" w:after="120"/>
              <w:rPr>
                <w:bCs/>
                <w:sz w:val="22"/>
                <w:lang w:val="nn-NO"/>
              </w:rPr>
            </w:pPr>
            <w:r w:rsidRPr="00DB3B82">
              <w:rPr>
                <w:bCs/>
                <w:sz w:val="22"/>
                <w:lang w:val="nn-NO"/>
              </w:rPr>
              <w:t>Namn på del</w:t>
            </w:r>
          </w:p>
        </w:tc>
        <w:tc>
          <w:tcPr>
            <w:tcW w:w="3972" w:type="pct"/>
            <w:shd w:val="clear" w:color="auto" w:fill="DAE9F7" w:themeFill="text2" w:themeFillTint="1A"/>
            <w:vAlign w:val="bottom"/>
          </w:tcPr>
          <w:p w14:paraId="05D530C2" w14:textId="77777777" w:rsidR="003B48DB" w:rsidRPr="00DB3B82" w:rsidRDefault="003B48DB" w:rsidP="00A61B51">
            <w:pPr>
              <w:spacing w:before="120" w:after="120"/>
              <w:rPr>
                <w:bCs/>
                <w:sz w:val="22"/>
                <w:lang w:val="nn-NO"/>
              </w:rPr>
            </w:pPr>
            <w:r w:rsidRPr="00DB3B82">
              <w:rPr>
                <w:bCs/>
                <w:sz w:val="22"/>
                <w:lang w:val="nn-NO"/>
              </w:rPr>
              <w:t>Beskriving</w:t>
            </w:r>
          </w:p>
        </w:tc>
      </w:tr>
      <w:tr w:rsidR="003B48DB" w:rsidRPr="00DB3B82" w14:paraId="76197AF6" w14:textId="77777777" w:rsidTr="00A61B51">
        <w:trPr>
          <w:trHeight w:val="715"/>
        </w:trPr>
        <w:tc>
          <w:tcPr>
            <w:tcW w:w="1028" w:type="pct"/>
            <w:shd w:val="clear" w:color="auto" w:fill="DAE9F7" w:themeFill="text2" w:themeFillTint="1A"/>
          </w:tcPr>
          <w:p w14:paraId="7512A773" w14:textId="77777777" w:rsidR="003B48DB" w:rsidRPr="00DB3B82" w:rsidRDefault="003B48DB" w:rsidP="00A61B51">
            <w:pPr>
              <w:spacing w:before="120" w:after="120"/>
              <w:rPr>
                <w:bCs/>
                <w:sz w:val="22"/>
                <w:lang w:val="nn-NO"/>
              </w:rPr>
            </w:pPr>
          </w:p>
        </w:tc>
        <w:tc>
          <w:tcPr>
            <w:tcW w:w="3972" w:type="pct"/>
          </w:tcPr>
          <w:p w14:paraId="67AED0F3" w14:textId="77777777" w:rsidR="003B48DB" w:rsidRPr="00DB3B82" w:rsidRDefault="003B48DB" w:rsidP="00A61B51">
            <w:pPr>
              <w:spacing w:before="120" w:after="120"/>
              <w:jc w:val="both"/>
              <w:rPr>
                <w:bCs/>
                <w:i/>
                <w:sz w:val="22"/>
                <w:lang w:val="nn-NO"/>
              </w:rPr>
            </w:pPr>
          </w:p>
          <w:p w14:paraId="3892E2F4" w14:textId="77777777" w:rsidR="003B48DB" w:rsidRPr="00DB3B82" w:rsidRDefault="003B48DB" w:rsidP="00A61B51">
            <w:pPr>
              <w:spacing w:before="120" w:after="120"/>
              <w:jc w:val="both"/>
              <w:rPr>
                <w:bCs/>
                <w:i/>
                <w:sz w:val="22"/>
                <w:lang w:val="nn-NO"/>
              </w:rPr>
            </w:pPr>
          </w:p>
        </w:tc>
      </w:tr>
      <w:tr w:rsidR="003B48DB" w:rsidRPr="00DB3B82" w14:paraId="48D2864B" w14:textId="77777777" w:rsidTr="00A61B51">
        <w:trPr>
          <w:trHeight w:val="825"/>
        </w:trPr>
        <w:tc>
          <w:tcPr>
            <w:tcW w:w="1028" w:type="pct"/>
            <w:shd w:val="clear" w:color="auto" w:fill="DAE9F7" w:themeFill="text2" w:themeFillTint="1A"/>
          </w:tcPr>
          <w:p w14:paraId="4A8F24C8" w14:textId="77777777" w:rsidR="003B48DB" w:rsidRPr="00DB3B82" w:rsidRDefault="003B48DB" w:rsidP="00A61B51">
            <w:pPr>
              <w:spacing w:before="120" w:after="120"/>
              <w:rPr>
                <w:bCs/>
                <w:sz w:val="22"/>
                <w:lang w:val="nn-NO"/>
              </w:rPr>
            </w:pPr>
          </w:p>
        </w:tc>
        <w:tc>
          <w:tcPr>
            <w:tcW w:w="3972" w:type="pct"/>
          </w:tcPr>
          <w:p w14:paraId="66B5001F" w14:textId="77777777" w:rsidR="003B48DB" w:rsidRPr="00DB3B82" w:rsidRDefault="003B48DB" w:rsidP="00A61B51">
            <w:pPr>
              <w:spacing w:before="120" w:after="120"/>
              <w:jc w:val="both"/>
              <w:rPr>
                <w:bCs/>
                <w:i/>
                <w:sz w:val="22"/>
                <w:lang w:val="nn-NO"/>
              </w:rPr>
            </w:pPr>
          </w:p>
        </w:tc>
      </w:tr>
      <w:tr w:rsidR="003B48DB" w:rsidRPr="00DB3B82" w14:paraId="21E24C5A" w14:textId="77777777" w:rsidTr="00A61B51">
        <w:trPr>
          <w:trHeight w:val="837"/>
        </w:trPr>
        <w:tc>
          <w:tcPr>
            <w:tcW w:w="1028" w:type="pct"/>
            <w:shd w:val="clear" w:color="auto" w:fill="DAE9F7" w:themeFill="text2" w:themeFillTint="1A"/>
          </w:tcPr>
          <w:p w14:paraId="4F76CDB4" w14:textId="77777777" w:rsidR="003B48DB" w:rsidRPr="00DB3B82" w:rsidRDefault="003B48DB" w:rsidP="00A61B51">
            <w:pPr>
              <w:spacing w:before="120" w:after="120"/>
              <w:rPr>
                <w:bCs/>
                <w:sz w:val="22"/>
                <w:lang w:val="nn-NO"/>
              </w:rPr>
            </w:pPr>
          </w:p>
        </w:tc>
        <w:tc>
          <w:tcPr>
            <w:tcW w:w="3972" w:type="pct"/>
          </w:tcPr>
          <w:p w14:paraId="6CA21A92" w14:textId="77777777" w:rsidR="003B48DB" w:rsidRPr="00DB3B82" w:rsidRDefault="003B48DB" w:rsidP="00A61B51">
            <w:pPr>
              <w:spacing w:before="120" w:after="120"/>
              <w:jc w:val="both"/>
              <w:rPr>
                <w:bCs/>
                <w:i/>
                <w:sz w:val="22"/>
                <w:lang w:val="nn-NO"/>
              </w:rPr>
            </w:pPr>
          </w:p>
        </w:tc>
      </w:tr>
      <w:tr w:rsidR="003B48DB" w:rsidRPr="00DB3B82" w14:paraId="37F3807C" w14:textId="77777777" w:rsidTr="00A61B51">
        <w:trPr>
          <w:trHeight w:val="312"/>
        </w:trPr>
        <w:tc>
          <w:tcPr>
            <w:tcW w:w="5000" w:type="pct"/>
            <w:gridSpan w:val="2"/>
            <w:shd w:val="clear" w:color="auto" w:fill="DAE9F7" w:themeFill="text2" w:themeFillTint="1A"/>
          </w:tcPr>
          <w:p w14:paraId="0197CF2C" w14:textId="57E65AA5" w:rsidR="003B48DB" w:rsidRPr="00DB3B82" w:rsidRDefault="00F17DD4" w:rsidP="00A61B51">
            <w:pPr>
              <w:spacing w:before="120" w:after="120"/>
              <w:rPr>
                <w:bCs/>
                <w:sz w:val="22"/>
                <w:lang w:val="nn-NO"/>
              </w:rPr>
            </w:pPr>
            <w:r w:rsidRPr="00DB3B82">
              <w:rPr>
                <w:bCs/>
                <w:sz w:val="22"/>
                <w:lang w:val="nn-NO"/>
              </w:rPr>
              <w:t xml:space="preserve">Eksisterande </w:t>
            </w:r>
            <w:r w:rsidR="000E0F63" w:rsidRPr="00DB3B82">
              <w:rPr>
                <w:bCs/>
                <w:sz w:val="22"/>
                <w:lang w:val="nn-NO"/>
              </w:rPr>
              <w:t>tiltak</w:t>
            </w:r>
          </w:p>
        </w:tc>
      </w:tr>
      <w:tr w:rsidR="003B48DB" w:rsidRPr="00DB3B82" w14:paraId="003FADC0" w14:textId="77777777" w:rsidTr="003B48DB">
        <w:trPr>
          <w:trHeight w:val="1386"/>
        </w:trPr>
        <w:tc>
          <w:tcPr>
            <w:tcW w:w="5000" w:type="pct"/>
            <w:gridSpan w:val="2"/>
            <w:vAlign w:val="center"/>
          </w:tcPr>
          <w:p w14:paraId="7ACC0744" w14:textId="77777777" w:rsidR="003B48DB" w:rsidRPr="00DB3B82" w:rsidRDefault="003B48DB" w:rsidP="00A61B51">
            <w:pPr>
              <w:spacing w:before="120" w:after="120"/>
              <w:jc w:val="both"/>
              <w:rPr>
                <w:bCs/>
                <w:sz w:val="22"/>
                <w:lang w:val="nn-NO"/>
              </w:rPr>
            </w:pPr>
          </w:p>
        </w:tc>
      </w:tr>
    </w:tbl>
    <w:p w14:paraId="102B0F86" w14:textId="77777777" w:rsidR="00AD1DA8" w:rsidRPr="00DB3B82" w:rsidRDefault="00AD1DA8" w:rsidP="00F73923">
      <w:pPr>
        <w:rPr>
          <w:b/>
          <w:bCs/>
          <w:sz w:val="40"/>
          <w:szCs w:val="40"/>
          <w:lang w:val="nn-NO"/>
        </w:rPr>
      </w:pPr>
    </w:p>
    <w:p w14:paraId="6B755DDD" w14:textId="77777777" w:rsidR="003B48DB" w:rsidRPr="00DB3B82" w:rsidRDefault="003B48DB">
      <w:pPr>
        <w:rPr>
          <w:rFonts w:asciiTheme="majorHAnsi" w:eastAsiaTheme="majorEastAsia" w:hAnsiTheme="majorHAnsi" w:cstheme="majorBidi"/>
          <w:sz w:val="28"/>
          <w:szCs w:val="28"/>
          <w:lang w:val="nn-NO"/>
        </w:rPr>
      </w:pPr>
      <w:r w:rsidRPr="00DB3B82">
        <w:rPr>
          <w:sz w:val="28"/>
          <w:szCs w:val="28"/>
          <w:lang w:val="nn-NO"/>
        </w:rPr>
        <w:br w:type="page"/>
      </w:r>
    </w:p>
    <w:p w14:paraId="428E8194" w14:textId="77777777" w:rsidR="003B48DB" w:rsidRPr="00DB3B82" w:rsidRDefault="003B48DB" w:rsidP="00F73923">
      <w:pPr>
        <w:pStyle w:val="Overskrift2"/>
        <w:rPr>
          <w:color w:val="auto"/>
          <w:sz w:val="28"/>
          <w:szCs w:val="28"/>
          <w:lang w:val="nn-NO"/>
        </w:rPr>
        <w:sectPr w:rsidR="003B48DB" w:rsidRPr="00DB3B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BDC298" w14:textId="3ADE8B3D" w:rsidR="00F73923" w:rsidRPr="00DB3B82" w:rsidRDefault="004E2744" w:rsidP="006D300B">
      <w:pPr>
        <w:pStyle w:val="Overskrift2"/>
        <w:numPr>
          <w:ilvl w:val="1"/>
          <w:numId w:val="12"/>
        </w:numPr>
        <w:ind w:left="426" w:hanging="426"/>
        <w:rPr>
          <w:color w:val="auto"/>
          <w:sz w:val="28"/>
          <w:szCs w:val="28"/>
          <w:lang w:val="nn-NO"/>
        </w:rPr>
      </w:pPr>
      <w:bookmarkStart w:id="8" w:name="_Toc187326178"/>
      <w:r w:rsidRPr="00DB3B82">
        <w:rPr>
          <w:color w:val="auto"/>
          <w:sz w:val="28"/>
          <w:szCs w:val="28"/>
          <w:lang w:val="nn-NO"/>
        </w:rPr>
        <w:lastRenderedPageBreak/>
        <w:t>Kartlegging av farar og truslar og spesifisering</w:t>
      </w:r>
      <w:r w:rsidR="008D4D18" w:rsidRPr="00DB3B82">
        <w:rPr>
          <w:color w:val="auto"/>
          <w:sz w:val="28"/>
          <w:szCs w:val="28"/>
          <w:lang w:val="nn-NO"/>
        </w:rPr>
        <w:t xml:space="preserve"> av uønskte hendingar</w:t>
      </w:r>
      <w:bookmarkEnd w:id="8"/>
    </w:p>
    <w:p w14:paraId="1A63B561" w14:textId="2164931C" w:rsidR="00990CC6" w:rsidRPr="00DB3B82" w:rsidRDefault="00037115" w:rsidP="00990CC6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 xml:space="preserve">(Vurder og beskriv kva farar og truslar som kan ramme kulturmiljøet og føre til tap av kulturhistorisk verdi. </w:t>
      </w:r>
      <w:r w:rsidR="00197A78" w:rsidRPr="00DB3B82">
        <w:rPr>
          <w:i/>
          <w:iCs/>
          <w:lang w:val="nn-NO"/>
        </w:rPr>
        <w:t>Tabellen inneheld ei basisliste over farar og truslar</w:t>
      </w:r>
      <w:r w:rsidR="0061674E" w:rsidRPr="00DB3B82">
        <w:rPr>
          <w:i/>
          <w:iCs/>
          <w:lang w:val="nn-NO"/>
        </w:rPr>
        <w:t xml:space="preserve">. </w:t>
      </w:r>
      <w:r w:rsidR="005275C5" w:rsidRPr="00DB3B82">
        <w:rPr>
          <w:i/>
          <w:iCs/>
          <w:lang w:val="nn-NO"/>
        </w:rPr>
        <w:t>Juster</w:t>
      </w:r>
      <w:r w:rsidR="0061674E" w:rsidRPr="00DB3B82">
        <w:rPr>
          <w:i/>
          <w:iCs/>
          <w:lang w:val="nn-NO"/>
        </w:rPr>
        <w:t xml:space="preserve"> </w:t>
      </w:r>
      <w:r w:rsidR="00BF04C3" w:rsidRPr="00DB3B82">
        <w:rPr>
          <w:i/>
          <w:iCs/>
          <w:lang w:val="nn-NO"/>
        </w:rPr>
        <w:t xml:space="preserve">eller utvid lista </w:t>
      </w:r>
      <w:r w:rsidR="00375A2B" w:rsidRPr="00DB3B82">
        <w:rPr>
          <w:i/>
          <w:iCs/>
          <w:lang w:val="nn-NO"/>
        </w:rPr>
        <w:t xml:space="preserve">med </w:t>
      </w:r>
      <w:r w:rsidR="00C13415" w:rsidRPr="00DB3B82">
        <w:rPr>
          <w:i/>
          <w:iCs/>
          <w:lang w:val="nn-NO"/>
        </w:rPr>
        <w:t xml:space="preserve">relevante </w:t>
      </w:r>
      <w:r w:rsidR="00375A2B" w:rsidRPr="00DB3B82">
        <w:rPr>
          <w:i/>
          <w:iCs/>
          <w:lang w:val="nn-NO"/>
        </w:rPr>
        <w:t xml:space="preserve">farar </w:t>
      </w:r>
      <w:r w:rsidR="00BF04C3" w:rsidRPr="00DB3B82">
        <w:rPr>
          <w:i/>
          <w:iCs/>
          <w:lang w:val="nn-NO"/>
        </w:rPr>
        <w:t xml:space="preserve">og </w:t>
      </w:r>
      <w:r w:rsidR="00375A2B" w:rsidRPr="00DB3B82">
        <w:rPr>
          <w:i/>
          <w:iCs/>
          <w:lang w:val="nn-NO"/>
        </w:rPr>
        <w:t>truslar for det</w:t>
      </w:r>
      <w:r w:rsidR="0061674E" w:rsidRPr="00DB3B82">
        <w:rPr>
          <w:i/>
          <w:iCs/>
          <w:lang w:val="nn-NO"/>
        </w:rPr>
        <w:t xml:space="preserve"> aktuelle kulturmiljøet.</w:t>
      </w:r>
      <w:r w:rsidR="006634D9" w:rsidRPr="006634D9">
        <w:rPr>
          <w:i/>
          <w:iCs/>
          <w:lang w:val="nn-NO"/>
        </w:rPr>
        <w:t xml:space="preserve"> </w:t>
      </w:r>
      <w:r w:rsidR="006634D9">
        <w:rPr>
          <w:i/>
          <w:iCs/>
          <w:lang w:val="nn-NO"/>
        </w:rPr>
        <w:t>F</w:t>
      </w:r>
      <w:r w:rsidR="006634D9" w:rsidRPr="00DB3B82">
        <w:rPr>
          <w:i/>
          <w:iCs/>
          <w:lang w:val="nn-NO"/>
        </w:rPr>
        <w:t>arar og truslar</w:t>
      </w:r>
      <w:r w:rsidR="006634D9">
        <w:rPr>
          <w:i/>
          <w:iCs/>
          <w:lang w:val="nn-NO"/>
        </w:rPr>
        <w:t xml:space="preserve"> som ikkje er relevant kan tas ut.</w:t>
      </w:r>
      <w:r w:rsidR="00A231B4" w:rsidRPr="00DB3B82">
        <w:rPr>
          <w:i/>
          <w:iCs/>
          <w:lang w:val="nn-NO"/>
        </w:rPr>
        <w:t xml:space="preserve"> </w:t>
      </w:r>
      <w:r w:rsidR="00196FAA" w:rsidRPr="00DB3B82">
        <w:rPr>
          <w:i/>
          <w:iCs/>
          <w:lang w:val="nn-NO"/>
        </w:rPr>
        <w:t>Farane</w:t>
      </w:r>
      <w:r w:rsidR="00A231B4" w:rsidRPr="00DB3B82">
        <w:rPr>
          <w:i/>
          <w:iCs/>
          <w:lang w:val="nn-NO"/>
        </w:rPr>
        <w:t xml:space="preserve"> og truslane </w:t>
      </w:r>
      <w:r w:rsidR="00483FB8" w:rsidRPr="00DB3B82">
        <w:rPr>
          <w:i/>
          <w:iCs/>
          <w:lang w:val="nn-NO"/>
        </w:rPr>
        <w:t>de</w:t>
      </w:r>
      <w:r w:rsidR="00A231B4" w:rsidRPr="00DB3B82">
        <w:rPr>
          <w:i/>
          <w:iCs/>
          <w:lang w:val="nn-NO"/>
        </w:rPr>
        <w:t xml:space="preserve"> vurder</w:t>
      </w:r>
      <w:r w:rsidR="00483FB8" w:rsidRPr="00DB3B82">
        <w:rPr>
          <w:i/>
          <w:iCs/>
          <w:lang w:val="nn-NO"/>
        </w:rPr>
        <w:t>er</w:t>
      </w:r>
      <w:r w:rsidR="00A231B4" w:rsidRPr="00DB3B82">
        <w:rPr>
          <w:i/>
          <w:iCs/>
          <w:lang w:val="nn-NO"/>
        </w:rPr>
        <w:t xml:space="preserve"> som mest relevant</w:t>
      </w:r>
      <w:r w:rsidR="00483FB8" w:rsidRPr="00DB3B82">
        <w:rPr>
          <w:i/>
          <w:iCs/>
          <w:lang w:val="nn-NO"/>
        </w:rPr>
        <w:t>e,</w:t>
      </w:r>
      <w:r w:rsidR="00A231B4" w:rsidRPr="00DB3B82">
        <w:rPr>
          <w:i/>
          <w:iCs/>
          <w:lang w:val="nn-NO"/>
        </w:rPr>
        <w:t xml:space="preserve"> </w:t>
      </w:r>
      <w:r w:rsidR="00483FB8" w:rsidRPr="00DB3B82">
        <w:rPr>
          <w:i/>
          <w:iCs/>
          <w:lang w:val="nn-NO"/>
        </w:rPr>
        <w:t xml:space="preserve">skal </w:t>
      </w:r>
      <w:r w:rsidR="00C102C8">
        <w:rPr>
          <w:i/>
          <w:iCs/>
          <w:lang w:val="nn-NO"/>
        </w:rPr>
        <w:t xml:space="preserve">de </w:t>
      </w:r>
      <w:r w:rsidR="00A231B4" w:rsidRPr="00DB3B82">
        <w:rPr>
          <w:i/>
          <w:iCs/>
          <w:lang w:val="nn-NO"/>
        </w:rPr>
        <w:t>konkretiser</w:t>
      </w:r>
      <w:r w:rsidR="00C102C8">
        <w:rPr>
          <w:i/>
          <w:iCs/>
          <w:lang w:val="nn-NO"/>
        </w:rPr>
        <w:t>e</w:t>
      </w:r>
      <w:r w:rsidR="00196FAA" w:rsidRPr="00DB3B82">
        <w:rPr>
          <w:i/>
          <w:iCs/>
          <w:lang w:val="nn-NO"/>
        </w:rPr>
        <w:t xml:space="preserve"> </w:t>
      </w:r>
      <w:r w:rsidR="005005F8" w:rsidRPr="00DB3B82">
        <w:rPr>
          <w:i/>
          <w:iCs/>
          <w:lang w:val="nn-NO"/>
        </w:rPr>
        <w:t>som</w:t>
      </w:r>
      <w:r w:rsidR="00196FAA" w:rsidRPr="00DB3B82">
        <w:rPr>
          <w:i/>
          <w:iCs/>
          <w:lang w:val="nn-NO"/>
        </w:rPr>
        <w:t xml:space="preserve"> uønskte hendingar</w:t>
      </w:r>
      <w:r w:rsidR="008F2172" w:rsidRPr="00DB3B82">
        <w:rPr>
          <w:i/>
          <w:iCs/>
          <w:lang w:val="nn-NO"/>
        </w:rPr>
        <w:t>.)</w:t>
      </w:r>
      <w:r w:rsidR="00A231B4" w:rsidRPr="00DB3B82">
        <w:rPr>
          <w:i/>
          <w:iCs/>
          <w:lang w:val="nn-NO"/>
        </w:rPr>
        <w:t xml:space="preserve"> </w:t>
      </w:r>
    </w:p>
    <w:tbl>
      <w:tblPr>
        <w:tblStyle w:val="NorconsultGrey"/>
        <w:tblW w:w="5000" w:type="pct"/>
        <w:tblLook w:val="04A0" w:firstRow="1" w:lastRow="0" w:firstColumn="1" w:lastColumn="0" w:noHBand="0" w:noVBand="1"/>
      </w:tblPr>
      <w:tblGrid>
        <w:gridCol w:w="3258"/>
        <w:gridCol w:w="5812"/>
        <w:gridCol w:w="4922"/>
      </w:tblGrid>
      <w:tr w:rsidR="005A0558" w:rsidRPr="00DB3B82" w14:paraId="1C14DFAA" w14:textId="77777777" w:rsidTr="005A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5000" w:type="pct"/>
            <w:gridSpan w:val="3"/>
            <w:shd w:val="clear" w:color="auto" w:fill="215E99" w:themeFill="text2" w:themeFillTint="BF"/>
          </w:tcPr>
          <w:p w14:paraId="76D9C985" w14:textId="3E071966" w:rsidR="005A0558" w:rsidRPr="00DB3B82" w:rsidRDefault="005A0558" w:rsidP="00082981">
            <w:pPr>
              <w:spacing w:before="120" w:after="120"/>
              <w:rPr>
                <w:rStyle w:val="Standardskriftforavsnitt1"/>
                <w:rFonts w:asciiTheme="minorHAnsi" w:hAnsiTheme="minorHAnsi" w:cstheme="minorHAnsi"/>
                <w:bCs/>
                <w:sz w:val="22"/>
                <w:szCs w:val="22"/>
                <w:lang w:val="nn-NO" w:bidi="nb-NO"/>
              </w:rPr>
            </w:pPr>
            <w:r w:rsidRPr="00DB3B82">
              <w:rPr>
                <w:rStyle w:val="Standardskriftforavsnitt1"/>
                <w:rFonts w:asciiTheme="minorHAnsi" w:hAnsiTheme="minorHAnsi" w:cstheme="minorHAnsi"/>
                <w:bCs/>
                <w:sz w:val="22"/>
                <w:szCs w:val="22"/>
                <w:lang w:val="nn-NO" w:bidi="nb-NO"/>
              </w:rPr>
              <w:t>Skjema D – kartlegg</w:t>
            </w:r>
            <w:r w:rsidR="00971DE3" w:rsidRPr="00DB3B82">
              <w:rPr>
                <w:rStyle w:val="Standardskriftforavsnitt1"/>
                <w:rFonts w:asciiTheme="minorHAnsi" w:hAnsiTheme="minorHAnsi" w:cstheme="minorHAnsi"/>
                <w:bCs/>
                <w:sz w:val="22"/>
                <w:szCs w:val="22"/>
                <w:lang w:val="nn-NO" w:bidi="nb-NO"/>
              </w:rPr>
              <w:t>i</w:t>
            </w:r>
            <w:r w:rsidR="00971DE3" w:rsidRPr="00DB3B82">
              <w:rPr>
                <w:rStyle w:val="Standardskriftforavsnitt1"/>
                <w:rFonts w:cstheme="minorHAnsi"/>
                <w:lang w:val="nn-NO" w:bidi="nb-NO"/>
              </w:rPr>
              <w:t>ng av</w:t>
            </w:r>
            <w:r w:rsidRPr="00DB3B82">
              <w:rPr>
                <w:rStyle w:val="Standardskriftforavsnitt1"/>
                <w:rFonts w:asciiTheme="minorHAnsi" w:hAnsiTheme="minorHAnsi" w:cstheme="minorHAnsi"/>
                <w:bCs/>
                <w:sz w:val="22"/>
                <w:szCs w:val="22"/>
                <w:lang w:val="nn-NO" w:bidi="nb-NO"/>
              </w:rPr>
              <w:t xml:space="preserve"> farar og truslar</w:t>
            </w:r>
          </w:p>
        </w:tc>
      </w:tr>
      <w:tr w:rsidR="00082981" w:rsidRPr="00DB3B82" w14:paraId="4EFEF861" w14:textId="77777777" w:rsidTr="005A0558">
        <w:trPr>
          <w:trHeight w:val="287"/>
        </w:trPr>
        <w:tc>
          <w:tcPr>
            <w:tcW w:w="1164" w:type="pct"/>
            <w:shd w:val="clear" w:color="auto" w:fill="DAE9F7" w:themeFill="text2" w:themeFillTint="1A"/>
          </w:tcPr>
          <w:p w14:paraId="0042CBD9" w14:textId="77777777" w:rsidR="00082981" w:rsidRPr="00DB3B82" w:rsidRDefault="00082981" w:rsidP="00082981">
            <w:pPr>
              <w:spacing w:before="120" w:after="120"/>
              <w:jc w:val="both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sz w:val="22"/>
                <w:szCs w:val="22"/>
                <w:lang w:val="nn-NO"/>
              </w:rPr>
              <w:t xml:space="preserve">NATURFARAR </w:t>
            </w:r>
          </w:p>
        </w:tc>
        <w:tc>
          <w:tcPr>
            <w:tcW w:w="2077" w:type="pct"/>
            <w:shd w:val="clear" w:color="auto" w:fill="DAE9F7" w:themeFill="text2" w:themeFillTint="1A"/>
          </w:tcPr>
          <w:p w14:paraId="1D92F690" w14:textId="3AD2F6A1" w:rsidR="00082981" w:rsidRPr="00DB3B82" w:rsidRDefault="00082981" w:rsidP="00082981">
            <w:pPr>
              <w:spacing w:before="120" w:after="120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1759" w:type="pct"/>
            <w:shd w:val="clear" w:color="auto" w:fill="DAE9F7" w:themeFill="text2" w:themeFillTint="1A"/>
          </w:tcPr>
          <w:p w14:paraId="2A09A4AB" w14:textId="0E9659DA" w:rsidR="00082981" w:rsidRPr="00DB3B82" w:rsidRDefault="00082981" w:rsidP="00082981">
            <w:pPr>
              <w:spacing w:before="120" w:after="120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rStyle w:val="Standardskriftforavsnitt1"/>
                <w:rFonts w:cstheme="minorHAnsi"/>
                <w:b/>
                <w:sz w:val="22"/>
                <w:szCs w:val="22"/>
                <w:lang w:val="nn-NO" w:bidi="nb-NO"/>
              </w:rPr>
              <w:t>Spesifisering av uønskt hending</w:t>
            </w:r>
          </w:p>
        </w:tc>
      </w:tr>
      <w:tr w:rsidR="00082981" w:rsidRPr="00DB3B82" w14:paraId="11FA6444" w14:textId="77777777" w:rsidTr="005A0558">
        <w:tc>
          <w:tcPr>
            <w:tcW w:w="1164" w:type="pct"/>
          </w:tcPr>
          <w:p w14:paraId="268B8D49" w14:textId="77777777" w:rsidR="00082981" w:rsidRPr="00DB3B82" w:rsidRDefault="00082981" w:rsidP="00082981">
            <w:pPr>
              <w:spacing w:before="80" w:after="8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Skred </w:t>
            </w:r>
          </w:p>
        </w:tc>
        <w:tc>
          <w:tcPr>
            <w:tcW w:w="2077" w:type="pct"/>
          </w:tcPr>
          <w:p w14:paraId="52B80083" w14:textId="77777777" w:rsidR="00082981" w:rsidRPr="00DB3B82" w:rsidRDefault="00082981" w:rsidP="00082981">
            <w:pPr>
              <w:spacing w:before="80" w:after="8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77F87701" w14:textId="77777777" w:rsidR="00082981" w:rsidRPr="00DB3B82" w:rsidRDefault="00082981" w:rsidP="00082981">
            <w:pPr>
              <w:spacing w:before="80" w:after="8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0F89E6A4" w14:textId="77777777" w:rsidTr="005A0558">
        <w:tc>
          <w:tcPr>
            <w:tcW w:w="1164" w:type="pct"/>
          </w:tcPr>
          <w:p w14:paraId="4DE544C4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Store nedbørsmengder </w:t>
            </w:r>
          </w:p>
        </w:tc>
        <w:tc>
          <w:tcPr>
            <w:tcW w:w="2077" w:type="pct"/>
          </w:tcPr>
          <w:p w14:paraId="6F8BF8A7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67CF1C9F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37FE4DA1" w14:textId="77777777" w:rsidTr="005A0558">
        <w:tc>
          <w:tcPr>
            <w:tcW w:w="1164" w:type="pct"/>
          </w:tcPr>
          <w:p w14:paraId="3861E41E" w14:textId="541238E4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Flaum/overvatn</w:t>
            </w:r>
          </w:p>
        </w:tc>
        <w:tc>
          <w:tcPr>
            <w:tcW w:w="2077" w:type="pct"/>
          </w:tcPr>
          <w:p w14:paraId="1E7911C4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25AB4EE4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5F04BF19" w14:textId="77777777" w:rsidTr="005A0558">
        <w:tc>
          <w:tcPr>
            <w:tcW w:w="1164" w:type="pct"/>
          </w:tcPr>
          <w:p w14:paraId="31F4FA4C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Tørke</w:t>
            </w:r>
          </w:p>
        </w:tc>
        <w:tc>
          <w:tcPr>
            <w:tcW w:w="2077" w:type="pct"/>
          </w:tcPr>
          <w:p w14:paraId="1E33032A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260D15A9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6CD0E125" w14:textId="77777777" w:rsidTr="005A0558">
        <w:tc>
          <w:tcPr>
            <w:tcW w:w="1164" w:type="pct"/>
          </w:tcPr>
          <w:p w14:paraId="5423FF97" w14:textId="5A1D5D44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Skog-/lyngbrann</w:t>
            </w:r>
            <w:r w:rsidRPr="00DB3B82" w:rsidDel="00704941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077" w:type="pct"/>
          </w:tcPr>
          <w:p w14:paraId="04113813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23A0D9D1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7BA1C4FE" w14:textId="77777777" w:rsidTr="005A0558">
        <w:tc>
          <w:tcPr>
            <w:tcW w:w="1164" w:type="pct"/>
          </w:tcPr>
          <w:p w14:paraId="245A2774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Temperaturendringar</w:t>
            </w:r>
            <w:r w:rsidRPr="00DB3B82" w:rsidDel="00704941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077" w:type="pct"/>
          </w:tcPr>
          <w:p w14:paraId="31A84CE8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1759" w:type="pct"/>
          </w:tcPr>
          <w:p w14:paraId="209B29DD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0D22D102" w14:textId="77777777" w:rsidTr="005A0558">
        <w:tc>
          <w:tcPr>
            <w:tcW w:w="1164" w:type="pct"/>
          </w:tcPr>
          <w:p w14:paraId="080F4FF2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Høg luftfukt</w:t>
            </w:r>
          </w:p>
        </w:tc>
        <w:tc>
          <w:tcPr>
            <w:tcW w:w="2077" w:type="pct"/>
          </w:tcPr>
          <w:p w14:paraId="4E7A9A34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507AABEF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5CB0CAA6" w14:textId="77777777" w:rsidTr="005A0558">
        <w:tc>
          <w:tcPr>
            <w:tcW w:w="1164" w:type="pct"/>
          </w:tcPr>
          <w:p w14:paraId="0BB903C2" w14:textId="3114DD43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Havnivåstigning</w:t>
            </w:r>
            <w:r w:rsidR="00CC32B2" w:rsidRPr="00DB3B82">
              <w:rPr>
                <w:sz w:val="22"/>
                <w:szCs w:val="22"/>
                <w:lang w:val="nn-NO"/>
              </w:rPr>
              <w:t>/stormflod</w:t>
            </w:r>
          </w:p>
        </w:tc>
        <w:tc>
          <w:tcPr>
            <w:tcW w:w="2077" w:type="pct"/>
          </w:tcPr>
          <w:p w14:paraId="53D1EEA2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37BCAFCB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35F4E491" w14:textId="77777777" w:rsidTr="005A0558">
        <w:tc>
          <w:tcPr>
            <w:tcW w:w="1164" w:type="pct"/>
          </w:tcPr>
          <w:p w14:paraId="3DCA0359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Erosjon </w:t>
            </w:r>
          </w:p>
        </w:tc>
        <w:tc>
          <w:tcPr>
            <w:tcW w:w="2077" w:type="pct"/>
          </w:tcPr>
          <w:p w14:paraId="09EF520A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3D2B01E8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4EA191F0" w14:textId="77777777" w:rsidTr="005A0558">
        <w:tc>
          <w:tcPr>
            <w:tcW w:w="1164" w:type="pct"/>
          </w:tcPr>
          <w:p w14:paraId="0EF16CDD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Vind </w:t>
            </w:r>
          </w:p>
        </w:tc>
        <w:tc>
          <w:tcPr>
            <w:tcW w:w="2077" w:type="pct"/>
          </w:tcPr>
          <w:p w14:paraId="5EEA1A1F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55F90E2C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7A8BA9D8" w14:textId="77777777" w:rsidTr="005A0558">
        <w:tc>
          <w:tcPr>
            <w:tcW w:w="1164" w:type="pct"/>
          </w:tcPr>
          <w:p w14:paraId="276889DE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Jordfukt </w:t>
            </w:r>
          </w:p>
        </w:tc>
        <w:tc>
          <w:tcPr>
            <w:tcW w:w="2077" w:type="pct"/>
          </w:tcPr>
          <w:p w14:paraId="707DCFC7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25990619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2DC111FB" w14:textId="77777777" w:rsidTr="005A0558">
        <w:tc>
          <w:tcPr>
            <w:tcW w:w="1164" w:type="pct"/>
          </w:tcPr>
          <w:p w14:paraId="5AFFCF95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Dambrot</w:t>
            </w:r>
            <w:r w:rsidRPr="00DB3B82" w:rsidDel="00704941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077" w:type="pct"/>
          </w:tcPr>
          <w:p w14:paraId="22CB7ABF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7330AF46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387F85CD" w14:textId="77777777" w:rsidTr="005A0558">
        <w:tc>
          <w:tcPr>
            <w:tcW w:w="1164" w:type="pct"/>
          </w:tcPr>
          <w:p w14:paraId="62DBA645" w14:textId="05046A92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Gradvis degradering</w:t>
            </w:r>
            <w:r w:rsidR="008408CA" w:rsidRPr="00DB3B82">
              <w:rPr>
                <w:sz w:val="22"/>
                <w:szCs w:val="22"/>
                <w:lang w:val="nn-NO"/>
              </w:rPr>
              <w:t>/</w:t>
            </w:r>
            <w:r w:rsidRPr="00DB3B82">
              <w:rPr>
                <w:sz w:val="22"/>
                <w:szCs w:val="22"/>
                <w:lang w:val="nn-NO"/>
              </w:rPr>
              <w:t>gjengroing</w:t>
            </w:r>
          </w:p>
        </w:tc>
        <w:tc>
          <w:tcPr>
            <w:tcW w:w="2077" w:type="pct"/>
          </w:tcPr>
          <w:p w14:paraId="1F8687F9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071B2C4F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0268BF98" w14:textId="77777777" w:rsidTr="005A0558">
        <w:tc>
          <w:tcPr>
            <w:tcW w:w="1164" w:type="pct"/>
          </w:tcPr>
          <w:p w14:paraId="0F3CDEAB" w14:textId="61096267" w:rsidR="00082981" w:rsidRPr="00DB3B82" w:rsidRDefault="00C8667A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Trefall</w:t>
            </w:r>
          </w:p>
        </w:tc>
        <w:tc>
          <w:tcPr>
            <w:tcW w:w="2077" w:type="pct"/>
          </w:tcPr>
          <w:p w14:paraId="2D370DC1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34177177" w14:textId="77777777" w:rsidR="00082981" w:rsidRPr="00DB3B82" w:rsidRDefault="00082981" w:rsidP="00082981">
            <w:pPr>
              <w:spacing w:before="80" w:after="8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7744F1DE" w14:textId="77777777" w:rsidTr="00054F02">
        <w:tc>
          <w:tcPr>
            <w:tcW w:w="1164" w:type="pct"/>
            <w:shd w:val="clear" w:color="auto" w:fill="DAE9F7" w:themeFill="text2" w:themeFillTint="1A"/>
          </w:tcPr>
          <w:p w14:paraId="41360497" w14:textId="31F639C6" w:rsidR="00082981" w:rsidRPr="00DB3B82" w:rsidRDefault="00082981" w:rsidP="00082981">
            <w:pPr>
              <w:spacing w:before="120" w:after="12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b/>
                <w:bCs/>
                <w:sz w:val="22"/>
                <w:szCs w:val="22"/>
                <w:lang w:val="nn-NO"/>
              </w:rPr>
              <w:lastRenderedPageBreak/>
              <w:t>ANDRE F</w:t>
            </w:r>
            <w:r w:rsidR="00556124" w:rsidRPr="00DB3B82">
              <w:rPr>
                <w:b/>
                <w:bCs/>
                <w:sz w:val="22"/>
                <w:szCs w:val="22"/>
                <w:lang w:val="nn-NO"/>
              </w:rPr>
              <w:t>ARA</w:t>
            </w:r>
            <w:r w:rsidRPr="00DB3B82">
              <w:rPr>
                <w:b/>
                <w:bCs/>
                <w:sz w:val="22"/>
                <w:szCs w:val="22"/>
                <w:lang w:val="nn-NO"/>
              </w:rPr>
              <w:t xml:space="preserve">R </w:t>
            </w:r>
          </w:p>
        </w:tc>
        <w:tc>
          <w:tcPr>
            <w:tcW w:w="2077" w:type="pct"/>
            <w:shd w:val="clear" w:color="auto" w:fill="DAE9F7" w:themeFill="text2" w:themeFillTint="1A"/>
          </w:tcPr>
          <w:p w14:paraId="505AF117" w14:textId="4A4C6344" w:rsidR="00082981" w:rsidRPr="00DB3B82" w:rsidRDefault="00082981" w:rsidP="00082981">
            <w:pPr>
              <w:spacing w:before="120" w:after="12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b/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1759" w:type="pct"/>
            <w:shd w:val="clear" w:color="auto" w:fill="DAE9F7" w:themeFill="text2" w:themeFillTint="1A"/>
          </w:tcPr>
          <w:p w14:paraId="078AEA23" w14:textId="0B94801B" w:rsidR="00082981" w:rsidRPr="00DB3B82" w:rsidRDefault="00082981" w:rsidP="00082981">
            <w:pPr>
              <w:spacing w:before="120" w:after="12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rStyle w:val="Standardskriftforavsnitt1"/>
                <w:rFonts w:cstheme="minorHAnsi"/>
                <w:b/>
                <w:bCs/>
                <w:sz w:val="22"/>
                <w:szCs w:val="22"/>
                <w:lang w:val="nn-NO" w:bidi="nb-NO"/>
              </w:rPr>
              <w:t>Spesifisering av uønskt hending</w:t>
            </w:r>
          </w:p>
        </w:tc>
      </w:tr>
      <w:tr w:rsidR="00082981" w:rsidRPr="00DB3B82" w14:paraId="7E525D8E" w14:textId="77777777" w:rsidTr="005A0558">
        <w:tc>
          <w:tcPr>
            <w:tcW w:w="1164" w:type="pct"/>
          </w:tcPr>
          <w:p w14:paraId="2AFFC87A" w14:textId="1CCCFC93" w:rsidR="00082981" w:rsidRPr="00DB3B82" w:rsidRDefault="00082981" w:rsidP="00082981">
            <w:pPr>
              <w:spacing w:before="120" w:after="120" w:line="240" w:lineRule="auto"/>
              <w:jc w:val="both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Brann/eksplosjon </w:t>
            </w:r>
          </w:p>
        </w:tc>
        <w:tc>
          <w:tcPr>
            <w:tcW w:w="2077" w:type="pct"/>
          </w:tcPr>
          <w:p w14:paraId="31BABE2C" w14:textId="77777777" w:rsidR="00082981" w:rsidRPr="00DB3B82" w:rsidRDefault="00082981" w:rsidP="00082981">
            <w:pPr>
              <w:spacing w:before="120" w:after="12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641E6D42" w14:textId="77777777" w:rsidR="00082981" w:rsidRPr="00DB3B82" w:rsidRDefault="00082981" w:rsidP="00082981">
            <w:pPr>
              <w:spacing w:before="120" w:after="120" w:line="240" w:lineRule="auto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11A6FDB0" w14:textId="77777777" w:rsidTr="005A0558">
        <w:tc>
          <w:tcPr>
            <w:tcW w:w="1164" w:type="pct"/>
          </w:tcPr>
          <w:p w14:paraId="38DC15F6" w14:textId="77777777" w:rsidR="00082981" w:rsidRPr="00DB3B82" w:rsidRDefault="00082981" w:rsidP="00082981">
            <w:pPr>
              <w:spacing w:before="120" w:after="120" w:line="240" w:lineRule="auto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Akutt forureining</w:t>
            </w:r>
          </w:p>
        </w:tc>
        <w:tc>
          <w:tcPr>
            <w:tcW w:w="2077" w:type="pct"/>
          </w:tcPr>
          <w:p w14:paraId="6E433E21" w14:textId="77777777" w:rsidR="00082981" w:rsidRPr="00DB3B82" w:rsidRDefault="00082981" w:rsidP="00082981">
            <w:pPr>
              <w:spacing w:before="120" w:after="120" w:line="240" w:lineRule="auto"/>
              <w:rPr>
                <w:b/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24B367EF" w14:textId="77777777" w:rsidR="00082981" w:rsidRPr="00DB3B82" w:rsidRDefault="00082981" w:rsidP="00082981">
            <w:pPr>
              <w:spacing w:before="120" w:after="120" w:line="240" w:lineRule="auto"/>
              <w:rPr>
                <w:b/>
                <w:sz w:val="22"/>
                <w:szCs w:val="22"/>
                <w:lang w:val="nn-NO"/>
              </w:rPr>
            </w:pPr>
          </w:p>
        </w:tc>
      </w:tr>
      <w:tr w:rsidR="00082981" w:rsidRPr="00DB3B82" w14:paraId="74A72E68" w14:textId="77777777" w:rsidTr="005A0558">
        <w:tc>
          <w:tcPr>
            <w:tcW w:w="1164" w:type="pct"/>
          </w:tcPr>
          <w:p w14:paraId="4E5F15D0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Vasslekkasje</w:t>
            </w:r>
          </w:p>
        </w:tc>
        <w:tc>
          <w:tcPr>
            <w:tcW w:w="2077" w:type="pct"/>
          </w:tcPr>
          <w:p w14:paraId="30D4B457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6B173708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1DF44F21" w14:textId="77777777" w:rsidTr="005A0558">
        <w:tc>
          <w:tcPr>
            <w:tcW w:w="1164" w:type="pct"/>
          </w:tcPr>
          <w:p w14:paraId="4CAC3967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Bygningskollaps</w:t>
            </w:r>
          </w:p>
        </w:tc>
        <w:tc>
          <w:tcPr>
            <w:tcW w:w="2077" w:type="pct"/>
          </w:tcPr>
          <w:p w14:paraId="0622F45F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06058CB9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6D6A684D" w14:textId="77777777" w:rsidTr="005A0558">
        <w:tc>
          <w:tcPr>
            <w:tcW w:w="1164" w:type="pct"/>
          </w:tcPr>
          <w:p w14:paraId="408C6820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Utvikling i omliggjande areal </w:t>
            </w:r>
          </w:p>
        </w:tc>
        <w:tc>
          <w:tcPr>
            <w:tcW w:w="2077" w:type="pct"/>
          </w:tcPr>
          <w:p w14:paraId="658363DF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7C9B5074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789F0F30" w14:textId="77777777" w:rsidTr="005A0558">
        <w:tc>
          <w:tcPr>
            <w:tcW w:w="1164" w:type="pct"/>
          </w:tcPr>
          <w:p w14:paraId="26303D0C" w14:textId="7F025A95" w:rsidR="00082981" w:rsidRPr="00DB3B82" w:rsidRDefault="00082981" w:rsidP="00082981">
            <w:pPr>
              <w:spacing w:before="120" w:after="120" w:line="240" w:lineRule="auto"/>
              <w:rPr>
                <w:b/>
                <w:bCs/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Mangel på skjøtsel/vedlikehald</w:t>
            </w:r>
          </w:p>
        </w:tc>
        <w:tc>
          <w:tcPr>
            <w:tcW w:w="2077" w:type="pct"/>
          </w:tcPr>
          <w:p w14:paraId="23A2BE91" w14:textId="77777777" w:rsidR="00082981" w:rsidRPr="00DB3B82" w:rsidRDefault="00082981" w:rsidP="00082981">
            <w:pPr>
              <w:spacing w:before="120" w:after="120" w:line="240" w:lineRule="auto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357585E9" w14:textId="77777777" w:rsidR="00082981" w:rsidRPr="00DB3B82" w:rsidRDefault="00082981" w:rsidP="00082981">
            <w:pPr>
              <w:spacing w:before="120" w:after="120" w:line="240" w:lineRule="auto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  <w:tr w:rsidR="00082981" w:rsidRPr="00DB3B82" w14:paraId="591FE5B7" w14:textId="77777777" w:rsidTr="005A0558">
        <w:tc>
          <w:tcPr>
            <w:tcW w:w="1164" w:type="pct"/>
          </w:tcPr>
          <w:p w14:paraId="09169296" w14:textId="4E2819DA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 xml:space="preserve">Slitasje/skade frå bruk/turisme </w:t>
            </w:r>
          </w:p>
        </w:tc>
        <w:tc>
          <w:tcPr>
            <w:tcW w:w="2077" w:type="pct"/>
          </w:tcPr>
          <w:p w14:paraId="42023891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6A40F5BB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082981" w:rsidRPr="00DB3B82" w14:paraId="780200B2" w14:textId="77777777" w:rsidTr="005A0558">
        <w:tc>
          <w:tcPr>
            <w:tcW w:w="1164" w:type="pct"/>
          </w:tcPr>
          <w:p w14:paraId="37BC9511" w14:textId="06F9E942" w:rsidR="00082981" w:rsidRPr="00DB3B82" w:rsidRDefault="00C8667A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Skadedyr</w:t>
            </w:r>
          </w:p>
        </w:tc>
        <w:tc>
          <w:tcPr>
            <w:tcW w:w="2077" w:type="pct"/>
          </w:tcPr>
          <w:p w14:paraId="58AF831E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6045FCD9" w14:textId="77777777" w:rsidR="00082981" w:rsidRPr="00DB3B82" w:rsidRDefault="00082981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351268" w:rsidRPr="00DB3B82" w14:paraId="55004C15" w14:textId="77777777" w:rsidTr="005A0558">
        <w:tc>
          <w:tcPr>
            <w:tcW w:w="1164" w:type="pct"/>
          </w:tcPr>
          <w:p w14:paraId="3BA7D5DE" w14:textId="77777777" w:rsidR="00351268" w:rsidRPr="00DB3B82" w:rsidRDefault="00351268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2077" w:type="pct"/>
          </w:tcPr>
          <w:p w14:paraId="30C486FB" w14:textId="77777777" w:rsidR="00351268" w:rsidRPr="00DB3B82" w:rsidRDefault="00351268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7E7B2325" w14:textId="77777777" w:rsidR="00351268" w:rsidRPr="00DB3B82" w:rsidRDefault="00351268" w:rsidP="00082981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8B6BD2" w:rsidRPr="00DB3B82" w14:paraId="10C865C7" w14:textId="77777777" w:rsidTr="00054F02">
        <w:tc>
          <w:tcPr>
            <w:tcW w:w="1164" w:type="pct"/>
            <w:shd w:val="clear" w:color="auto" w:fill="DAE9F7" w:themeFill="text2" w:themeFillTint="1A"/>
          </w:tcPr>
          <w:p w14:paraId="7AC691F7" w14:textId="64038F49" w:rsidR="008B6BD2" w:rsidRPr="00DB3B82" w:rsidRDefault="008B6BD2" w:rsidP="008B6BD2">
            <w:pPr>
              <w:spacing w:before="120" w:after="120" w:line="240" w:lineRule="auto"/>
              <w:jc w:val="both"/>
              <w:rPr>
                <w:rFonts w:eastAsia="Calibri"/>
                <w:b/>
                <w:sz w:val="22"/>
                <w:szCs w:val="22"/>
                <w:lang w:val="nn-NO"/>
              </w:rPr>
            </w:pPr>
            <w:r w:rsidRPr="00DB3B82">
              <w:rPr>
                <w:rFonts w:eastAsia="Calibri"/>
                <w:b/>
                <w:sz w:val="22"/>
                <w:szCs w:val="22"/>
                <w:lang w:val="nn-NO"/>
              </w:rPr>
              <w:t>TRUSLAR</w:t>
            </w:r>
          </w:p>
        </w:tc>
        <w:tc>
          <w:tcPr>
            <w:tcW w:w="2077" w:type="pct"/>
            <w:shd w:val="clear" w:color="auto" w:fill="DAE9F7" w:themeFill="text2" w:themeFillTint="1A"/>
          </w:tcPr>
          <w:p w14:paraId="2EDABB80" w14:textId="6F890D4E" w:rsidR="008B6BD2" w:rsidRPr="00DB3B82" w:rsidRDefault="008B6BD2" w:rsidP="008B6BD2">
            <w:pPr>
              <w:spacing w:before="120" w:after="120" w:line="240" w:lineRule="auto"/>
              <w:jc w:val="both"/>
              <w:rPr>
                <w:rFonts w:eastAsia="Calibri"/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1759" w:type="pct"/>
            <w:shd w:val="clear" w:color="auto" w:fill="DAE9F7" w:themeFill="text2" w:themeFillTint="1A"/>
          </w:tcPr>
          <w:p w14:paraId="7FE1B421" w14:textId="6176EF00" w:rsidR="008B6BD2" w:rsidRPr="00DB3B82" w:rsidRDefault="008B6BD2" w:rsidP="008B6BD2">
            <w:pPr>
              <w:spacing w:before="120" w:after="120" w:line="240" w:lineRule="auto"/>
              <w:jc w:val="both"/>
              <w:rPr>
                <w:rFonts w:eastAsia="Calibri"/>
                <w:b/>
                <w:sz w:val="22"/>
                <w:szCs w:val="22"/>
                <w:lang w:val="nn-NO"/>
              </w:rPr>
            </w:pPr>
            <w:r w:rsidRPr="00DB3B82">
              <w:rPr>
                <w:rStyle w:val="Standardskriftforavsnitt1"/>
                <w:rFonts w:cstheme="minorHAnsi"/>
                <w:b/>
                <w:bCs/>
                <w:sz w:val="22"/>
                <w:szCs w:val="22"/>
                <w:lang w:val="nn-NO" w:bidi="nb-NO"/>
              </w:rPr>
              <w:t>Spesifisering av uønskt hending</w:t>
            </w:r>
          </w:p>
        </w:tc>
      </w:tr>
      <w:tr w:rsidR="008B6BD2" w:rsidRPr="00DB3B82" w14:paraId="4B317066" w14:textId="77777777" w:rsidTr="005A0558">
        <w:tc>
          <w:tcPr>
            <w:tcW w:w="1164" w:type="pct"/>
          </w:tcPr>
          <w:p w14:paraId="72F54CA5" w14:textId="0995E605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Hærverk/vandalisme</w:t>
            </w:r>
          </w:p>
        </w:tc>
        <w:tc>
          <w:tcPr>
            <w:tcW w:w="2077" w:type="pct"/>
          </w:tcPr>
          <w:p w14:paraId="478A4F7A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2017C6C6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8B6BD2" w:rsidRPr="00DB3B82" w14:paraId="122239EE" w14:textId="77777777" w:rsidTr="005A0558">
        <w:tc>
          <w:tcPr>
            <w:tcW w:w="1164" w:type="pct"/>
          </w:tcPr>
          <w:p w14:paraId="42B1C40F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Planlagde anslag (krig, terror)</w:t>
            </w:r>
          </w:p>
        </w:tc>
        <w:tc>
          <w:tcPr>
            <w:tcW w:w="2077" w:type="pct"/>
          </w:tcPr>
          <w:p w14:paraId="38BB4678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038B4D54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8B6BD2" w:rsidRPr="00DB3B82" w14:paraId="43FB666B" w14:textId="77777777" w:rsidTr="005A0558">
        <w:trPr>
          <w:trHeight w:val="64"/>
        </w:trPr>
        <w:tc>
          <w:tcPr>
            <w:tcW w:w="1164" w:type="pct"/>
          </w:tcPr>
          <w:p w14:paraId="46150B98" w14:textId="6FC2B5F2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  <w:r w:rsidRPr="00DB3B82">
              <w:rPr>
                <w:sz w:val="22"/>
                <w:szCs w:val="22"/>
                <w:lang w:val="nn-NO"/>
              </w:rPr>
              <w:t>Religiøs</w:t>
            </w:r>
            <w:r w:rsidR="00BA4AFE" w:rsidRPr="00DB3B82">
              <w:rPr>
                <w:sz w:val="22"/>
                <w:szCs w:val="22"/>
                <w:lang w:val="nn-NO"/>
              </w:rPr>
              <w:t>e</w:t>
            </w:r>
            <w:r w:rsidRPr="00DB3B82">
              <w:rPr>
                <w:sz w:val="22"/>
                <w:szCs w:val="22"/>
                <w:lang w:val="nn-NO"/>
              </w:rPr>
              <w:t>/politisk</w:t>
            </w:r>
            <w:r w:rsidR="00BA4AFE" w:rsidRPr="00DB3B82">
              <w:rPr>
                <w:sz w:val="22"/>
                <w:szCs w:val="22"/>
                <w:lang w:val="nn-NO"/>
              </w:rPr>
              <w:t>e</w:t>
            </w:r>
            <w:r w:rsidRPr="00DB3B82">
              <w:rPr>
                <w:sz w:val="22"/>
                <w:szCs w:val="22"/>
                <w:lang w:val="nn-NO"/>
              </w:rPr>
              <w:t>/miljømessig</w:t>
            </w:r>
            <w:r w:rsidR="00BA4AFE" w:rsidRPr="00DB3B82">
              <w:rPr>
                <w:sz w:val="22"/>
                <w:szCs w:val="22"/>
                <w:lang w:val="nn-NO"/>
              </w:rPr>
              <w:t>e</w:t>
            </w:r>
            <w:r w:rsidRPr="00DB3B82">
              <w:rPr>
                <w:sz w:val="22"/>
                <w:szCs w:val="22"/>
                <w:lang w:val="nn-NO"/>
              </w:rPr>
              <w:t xml:space="preserve"> anslag</w:t>
            </w:r>
          </w:p>
        </w:tc>
        <w:tc>
          <w:tcPr>
            <w:tcW w:w="2077" w:type="pct"/>
          </w:tcPr>
          <w:p w14:paraId="306A9F89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05771208" w14:textId="77777777" w:rsidR="008B6BD2" w:rsidRPr="00DB3B82" w:rsidRDefault="008B6BD2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990CC6" w:rsidRPr="00DB3B82" w14:paraId="06646EA4" w14:textId="77777777" w:rsidTr="005A0558">
        <w:trPr>
          <w:trHeight w:val="64"/>
        </w:trPr>
        <w:tc>
          <w:tcPr>
            <w:tcW w:w="1164" w:type="pct"/>
          </w:tcPr>
          <w:p w14:paraId="645A16C9" w14:textId="77777777" w:rsidR="00990CC6" w:rsidRPr="00DB3B82" w:rsidRDefault="00990CC6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2077" w:type="pct"/>
          </w:tcPr>
          <w:p w14:paraId="6F28FFD9" w14:textId="77777777" w:rsidR="00990CC6" w:rsidRPr="00DB3B82" w:rsidRDefault="00990CC6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12EC1814" w14:textId="77777777" w:rsidR="00990CC6" w:rsidRPr="00DB3B82" w:rsidRDefault="00990CC6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  <w:tr w:rsidR="00990CC6" w:rsidRPr="00DB3B82" w14:paraId="57931AE2" w14:textId="77777777" w:rsidTr="005A0558">
        <w:trPr>
          <w:trHeight w:val="64"/>
        </w:trPr>
        <w:tc>
          <w:tcPr>
            <w:tcW w:w="1164" w:type="pct"/>
          </w:tcPr>
          <w:p w14:paraId="1EADA501" w14:textId="77777777" w:rsidR="00990CC6" w:rsidRPr="00DB3B82" w:rsidRDefault="00990CC6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2077" w:type="pct"/>
          </w:tcPr>
          <w:p w14:paraId="069FE61E" w14:textId="77777777" w:rsidR="00990CC6" w:rsidRPr="00DB3B82" w:rsidRDefault="00990CC6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  <w:tc>
          <w:tcPr>
            <w:tcW w:w="1759" w:type="pct"/>
          </w:tcPr>
          <w:p w14:paraId="3F4BBCB4" w14:textId="77777777" w:rsidR="00990CC6" w:rsidRPr="00DB3B82" w:rsidRDefault="00990CC6" w:rsidP="008B6BD2">
            <w:pPr>
              <w:spacing w:before="120" w:after="120" w:line="240" w:lineRule="auto"/>
              <w:rPr>
                <w:sz w:val="22"/>
                <w:szCs w:val="22"/>
                <w:lang w:val="nn-NO"/>
              </w:rPr>
            </w:pPr>
          </w:p>
        </w:tc>
      </w:tr>
    </w:tbl>
    <w:p w14:paraId="700DD458" w14:textId="1D847C0D" w:rsidR="003B48DB" w:rsidRPr="00DB3B82" w:rsidRDefault="003B48DB" w:rsidP="00990CC6">
      <w:pPr>
        <w:rPr>
          <w:rFonts w:asciiTheme="majorHAnsi" w:eastAsiaTheme="majorEastAsia" w:hAnsiTheme="majorHAnsi" w:cstheme="majorBidi"/>
          <w:sz w:val="36"/>
          <w:szCs w:val="36"/>
          <w:lang w:val="nn-NO"/>
        </w:rPr>
        <w:sectPr w:rsidR="003B48DB" w:rsidRPr="00DB3B82" w:rsidSect="003B48D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30B27F7" w14:textId="20EDB8B5" w:rsidR="000A26A2" w:rsidRPr="00DB3B82" w:rsidRDefault="008D4D18" w:rsidP="000A26A2">
      <w:pPr>
        <w:pStyle w:val="Overskrift1"/>
        <w:numPr>
          <w:ilvl w:val="0"/>
          <w:numId w:val="12"/>
        </w:numPr>
        <w:rPr>
          <w:color w:val="auto"/>
          <w:sz w:val="36"/>
          <w:szCs w:val="36"/>
          <w:lang w:val="nn-NO"/>
        </w:rPr>
      </w:pPr>
      <w:bookmarkStart w:id="9" w:name="_Toc187326179"/>
      <w:r w:rsidRPr="00DB3B82">
        <w:rPr>
          <w:color w:val="auto"/>
          <w:sz w:val="36"/>
          <w:szCs w:val="36"/>
          <w:lang w:val="nn-NO"/>
        </w:rPr>
        <w:lastRenderedPageBreak/>
        <w:t>Risiko</w:t>
      </w:r>
      <w:r w:rsidR="006F6919" w:rsidRPr="00DB3B82">
        <w:rPr>
          <w:color w:val="auto"/>
          <w:sz w:val="36"/>
          <w:szCs w:val="36"/>
          <w:lang w:val="nn-NO"/>
        </w:rPr>
        <w:t>-</w:t>
      </w:r>
      <w:r w:rsidRPr="00DB3B82">
        <w:rPr>
          <w:color w:val="auto"/>
          <w:sz w:val="36"/>
          <w:szCs w:val="36"/>
          <w:lang w:val="nn-NO"/>
        </w:rPr>
        <w:t xml:space="preserve"> og sårbarheitsanalyse</w:t>
      </w:r>
      <w:bookmarkEnd w:id="9"/>
    </w:p>
    <w:p w14:paraId="7B4CDCD8" w14:textId="5AD3C83A" w:rsidR="00882151" w:rsidRPr="00DB3B82" w:rsidRDefault="00882151" w:rsidP="006D300B">
      <w:pPr>
        <w:pStyle w:val="Overskrift2"/>
        <w:numPr>
          <w:ilvl w:val="1"/>
          <w:numId w:val="12"/>
        </w:numPr>
        <w:ind w:left="426" w:hanging="426"/>
        <w:rPr>
          <w:color w:val="auto"/>
          <w:sz w:val="28"/>
          <w:szCs w:val="28"/>
          <w:lang w:val="nn-NO"/>
        </w:rPr>
      </w:pPr>
      <w:bookmarkStart w:id="10" w:name="_Toc187326180"/>
      <w:bookmarkStart w:id="11" w:name="_Hlk184993909"/>
      <w:r w:rsidRPr="00DB3B82">
        <w:rPr>
          <w:color w:val="auto"/>
          <w:sz w:val="28"/>
          <w:szCs w:val="28"/>
          <w:lang w:val="nn-NO"/>
        </w:rPr>
        <w:t>Risiko</w:t>
      </w:r>
      <w:r w:rsidR="006F6919" w:rsidRPr="00DB3B82">
        <w:rPr>
          <w:color w:val="auto"/>
          <w:sz w:val="28"/>
          <w:szCs w:val="28"/>
          <w:lang w:val="nn-NO"/>
        </w:rPr>
        <w:t>-</w:t>
      </w:r>
      <w:r w:rsidRPr="00DB3B82">
        <w:rPr>
          <w:color w:val="auto"/>
          <w:sz w:val="28"/>
          <w:szCs w:val="28"/>
          <w:lang w:val="nn-NO"/>
        </w:rPr>
        <w:t xml:space="preserve"> og sårbarheitsanalyse av hendingar</w:t>
      </w:r>
      <w:bookmarkEnd w:id="10"/>
    </w:p>
    <w:bookmarkEnd w:id="11"/>
    <w:p w14:paraId="7A7F7A77" w14:textId="0B1C1C4B" w:rsidR="002915B3" w:rsidRPr="00DB3B82" w:rsidRDefault="002915B3" w:rsidP="002915B3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</w:t>
      </w:r>
      <w:r w:rsidR="003A3C0A" w:rsidRPr="00DB3B82">
        <w:rPr>
          <w:i/>
          <w:iCs/>
          <w:lang w:val="nn-NO"/>
        </w:rPr>
        <w:t xml:space="preserve">Fyll </w:t>
      </w:r>
      <w:r w:rsidRPr="00DB3B82">
        <w:rPr>
          <w:i/>
          <w:iCs/>
          <w:lang w:val="nn-NO"/>
        </w:rPr>
        <w:t>ut ei</w:t>
      </w:r>
      <w:r w:rsidR="006F6919" w:rsidRPr="00DB3B82">
        <w:rPr>
          <w:i/>
          <w:iCs/>
          <w:lang w:val="nn-NO"/>
        </w:rPr>
        <w:t>t</w:t>
      </w:r>
      <w:r w:rsidRPr="00DB3B82">
        <w:rPr>
          <w:i/>
          <w:iCs/>
          <w:lang w:val="nn-NO"/>
        </w:rPr>
        <w:t xml:space="preserve">t skjema for kvar av dei spesifiserte uønskte hendingane. </w:t>
      </w:r>
      <w:r w:rsidR="00FD2EF0" w:rsidRPr="00DB3B82">
        <w:rPr>
          <w:i/>
          <w:iCs/>
          <w:lang w:val="nn-NO"/>
        </w:rPr>
        <w:t>De skal v</w:t>
      </w:r>
      <w:r w:rsidR="009801A9" w:rsidRPr="00DB3B82">
        <w:rPr>
          <w:i/>
          <w:iCs/>
          <w:lang w:val="nn-NO"/>
        </w:rPr>
        <w:t>urder</w:t>
      </w:r>
      <w:r w:rsidR="00FD2EF0" w:rsidRPr="00DB3B82">
        <w:rPr>
          <w:i/>
          <w:iCs/>
          <w:lang w:val="nn-NO"/>
        </w:rPr>
        <w:t xml:space="preserve">e </w:t>
      </w:r>
      <w:r w:rsidR="009801A9" w:rsidRPr="00DB3B82">
        <w:rPr>
          <w:i/>
          <w:iCs/>
          <w:lang w:val="nn-NO"/>
        </w:rPr>
        <w:t>d</w:t>
      </w:r>
      <w:r w:rsidRPr="00DB3B82">
        <w:rPr>
          <w:i/>
          <w:iCs/>
          <w:lang w:val="nn-NO"/>
        </w:rPr>
        <w:t>ei uønskte hendingane med omsyn til sårbarheit, konsekvensar, sannsyn og uvisse. De</w:t>
      </w:r>
      <w:r w:rsidR="00FB02D9" w:rsidRPr="00DB3B82">
        <w:rPr>
          <w:i/>
          <w:iCs/>
          <w:lang w:val="nn-NO"/>
        </w:rPr>
        <w:t xml:space="preserve"> kan vurdere ei</w:t>
      </w:r>
      <w:r w:rsidRPr="00DB3B82">
        <w:rPr>
          <w:i/>
          <w:iCs/>
          <w:lang w:val="nn-NO"/>
        </w:rPr>
        <w:t xml:space="preserve"> uønskt hending for heile kulturmiljøet eller </w:t>
      </w:r>
      <w:r w:rsidR="00FB02D9" w:rsidRPr="00DB3B82">
        <w:rPr>
          <w:i/>
          <w:iCs/>
          <w:lang w:val="nn-NO"/>
        </w:rPr>
        <w:t xml:space="preserve">for </w:t>
      </w:r>
      <w:r w:rsidRPr="00DB3B82">
        <w:rPr>
          <w:i/>
          <w:iCs/>
          <w:lang w:val="nn-NO"/>
        </w:rPr>
        <w:t>dei delobjekta hendinga er relevant for. Sjå 3.1 i rettleiaren for utfyllande rettleiing og informasjon.)</w:t>
      </w:r>
    </w:p>
    <w:p w14:paraId="5E8A118A" w14:textId="77777777" w:rsidR="00E82B2D" w:rsidRPr="00DB3B82" w:rsidRDefault="00E82B2D" w:rsidP="006E5415">
      <w:pPr>
        <w:rPr>
          <w:i/>
          <w:iCs/>
          <w:lang w:val="nn-NO"/>
        </w:rPr>
      </w:pPr>
    </w:p>
    <w:p w14:paraId="765BB1F4" w14:textId="1A5EC365" w:rsidR="00697FE4" w:rsidRPr="00DB3B82" w:rsidRDefault="00697FE4" w:rsidP="006E5415">
      <w:pPr>
        <w:rPr>
          <w:b/>
          <w:bCs/>
          <w:lang w:val="nn-NO"/>
        </w:rPr>
      </w:pPr>
      <w:r w:rsidRPr="00DB3B82">
        <w:rPr>
          <w:b/>
          <w:bCs/>
          <w:lang w:val="nn-NO"/>
        </w:rPr>
        <w:t>Tabellar for gradering av konsekvens, sannsyn og uvisse</w:t>
      </w:r>
    </w:p>
    <w:p w14:paraId="1DEFDDF1" w14:textId="37795D18" w:rsidR="007A3D5A" w:rsidRPr="00DB3B82" w:rsidRDefault="00317BA4" w:rsidP="00E82B2D">
      <w:pPr>
        <w:spacing w:after="0" w:line="276" w:lineRule="auto"/>
        <w:jc w:val="both"/>
        <w:rPr>
          <w:i/>
          <w:iCs/>
          <w:sz w:val="20"/>
          <w:szCs w:val="20"/>
          <w:lang w:val="nn-NO"/>
        </w:rPr>
      </w:pPr>
      <w:r w:rsidRPr="00DB3B82">
        <w:rPr>
          <w:i/>
          <w:iCs/>
          <w:sz w:val="20"/>
          <w:szCs w:val="20"/>
          <w:lang w:val="nn-NO"/>
        </w:rPr>
        <w:t xml:space="preserve">Tabell 3 Gradering av </w:t>
      </w:r>
      <w:r w:rsidR="00383BF8" w:rsidRPr="00DB3B82">
        <w:rPr>
          <w:i/>
          <w:iCs/>
          <w:sz w:val="20"/>
          <w:szCs w:val="20"/>
          <w:lang w:val="nn-NO"/>
        </w:rPr>
        <w:t xml:space="preserve">kva </w:t>
      </w:r>
      <w:r w:rsidR="00F12FE1" w:rsidRPr="00DB3B82">
        <w:rPr>
          <w:i/>
          <w:iCs/>
          <w:sz w:val="20"/>
          <w:szCs w:val="20"/>
          <w:lang w:val="nn-NO"/>
        </w:rPr>
        <w:t>konsekvensar hendinga vil få for den kulturhistoriske verdien av kulturmiljøet/delobjektet</w:t>
      </w:r>
    </w:p>
    <w:tbl>
      <w:tblPr>
        <w:tblStyle w:val="NorconsultGre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655"/>
      </w:tblGrid>
      <w:tr w:rsidR="00037CDF" w:rsidRPr="00DB3B82" w14:paraId="25E5EBB9" w14:textId="77777777" w:rsidTr="00C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215E99"/>
          </w:tcPr>
          <w:p w14:paraId="345B194A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asciiTheme="minorHAnsi" w:eastAsia="Calibri" w:hAnsiTheme="minorHAnsi" w:cstheme="majorHAnsi"/>
                <w:color w:val="FF0000"/>
                <w:sz w:val="20"/>
                <w:lang w:val="nn-NO"/>
              </w:rPr>
            </w:pPr>
            <w:r w:rsidRPr="00DB3B82">
              <w:rPr>
                <w:rFonts w:asciiTheme="minorHAnsi" w:eastAsia="Calibri" w:hAnsiTheme="minorHAnsi" w:cstheme="majorHAnsi"/>
                <w:color w:val="FFFFFF"/>
                <w:sz w:val="20"/>
                <w:lang w:val="nn-NO"/>
              </w:rPr>
              <w:t>Gradering av konsekvens</w:t>
            </w:r>
          </w:p>
        </w:tc>
      </w:tr>
      <w:tr w:rsidR="00037CDF" w:rsidRPr="00DB3B82" w14:paraId="332E29DB" w14:textId="77777777" w:rsidTr="00C30929">
        <w:tc>
          <w:tcPr>
            <w:tcW w:w="1696" w:type="dxa"/>
            <w:shd w:val="clear" w:color="auto" w:fill="DAE9F7"/>
            <w:hideMark/>
          </w:tcPr>
          <w:p w14:paraId="0090E8C2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b/>
                <w:lang w:val="nn-NO"/>
              </w:rPr>
            </w:pPr>
            <w:r w:rsidRPr="00DB3B82">
              <w:rPr>
                <w:rFonts w:eastAsia="Calibri" w:cstheme="majorHAnsi"/>
                <w:b/>
                <w:lang w:val="nn-NO"/>
              </w:rPr>
              <w:t>Gradering</w:t>
            </w:r>
          </w:p>
        </w:tc>
        <w:tc>
          <w:tcPr>
            <w:tcW w:w="7655" w:type="dxa"/>
            <w:shd w:val="clear" w:color="auto" w:fill="DAE9F7"/>
          </w:tcPr>
          <w:p w14:paraId="523E1811" w14:textId="77777777" w:rsidR="00037CDF" w:rsidRPr="00DB3B82" w:rsidRDefault="00037CDF" w:rsidP="00155C5E">
            <w:pPr>
              <w:keepNext/>
              <w:tabs>
                <w:tab w:val="left" w:pos="1447"/>
              </w:tabs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b/>
                <w:lang w:val="nn-NO"/>
              </w:rPr>
            </w:pPr>
            <w:r w:rsidRPr="00DB3B82">
              <w:rPr>
                <w:rFonts w:eastAsia="Calibri" w:cstheme="majorHAnsi"/>
                <w:b/>
                <w:lang w:val="nn-NO"/>
              </w:rPr>
              <w:t>Beskriving</w:t>
            </w:r>
          </w:p>
        </w:tc>
      </w:tr>
      <w:tr w:rsidR="00037CDF" w:rsidRPr="00DB3B82" w14:paraId="296F474A" w14:textId="77777777" w:rsidTr="00C30929">
        <w:tc>
          <w:tcPr>
            <w:tcW w:w="1696" w:type="dxa"/>
            <w:shd w:val="clear" w:color="auto" w:fill="FFFFFF"/>
            <w:hideMark/>
          </w:tcPr>
          <w:p w14:paraId="0D088829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1. Svært liten</w:t>
            </w:r>
          </w:p>
        </w:tc>
        <w:tc>
          <w:tcPr>
            <w:tcW w:w="7655" w:type="dxa"/>
            <w:shd w:val="clear" w:color="auto" w:fill="FFFFFF"/>
            <w:hideMark/>
          </w:tcPr>
          <w:p w14:paraId="1B5C38F4" w14:textId="2168CBD4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Små delar av kulturmiljøet/delobjektet blir ramma</w:t>
            </w:r>
            <w:r w:rsidR="002C37AA">
              <w:rPr>
                <w:rFonts w:eastAsia="Calibri" w:cstheme="majorHAnsi"/>
                <w:lang w:val="nn-NO"/>
              </w:rPr>
              <w:t xml:space="preserve">. </w:t>
            </w:r>
          </w:p>
          <w:p w14:paraId="3C01BAFD" w14:textId="2F990FC8" w:rsidR="00037CDF" w:rsidRPr="00DB3B82" w:rsidRDefault="00037CDF" w:rsidP="00155C5E">
            <w:pPr>
              <w:numPr>
                <w:ilvl w:val="0"/>
                <w:numId w:val="7"/>
              </w:numPr>
              <w:spacing w:before="60" w:after="60" w:line="276" w:lineRule="auto"/>
              <w:ind w:left="360"/>
              <w:contextualSpacing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 xml:space="preserve">Den kulturhistoriske verdien </w:t>
            </w:r>
            <w:r w:rsidR="00383BF8" w:rsidRPr="00DB3B82">
              <w:rPr>
                <w:rFonts w:eastAsia="Aptos" w:cstheme="majorHAnsi"/>
                <w:lang w:val="nn-NO"/>
              </w:rPr>
              <w:t>taper seg</w:t>
            </w:r>
            <w:r w:rsidRPr="00DB3B82">
              <w:rPr>
                <w:rFonts w:eastAsia="Aptos" w:cstheme="majorHAnsi"/>
                <w:lang w:val="nn-NO"/>
              </w:rPr>
              <w:t xml:space="preserve"> i ubetydeleg grad.</w:t>
            </w:r>
          </w:p>
        </w:tc>
      </w:tr>
      <w:tr w:rsidR="00037CDF" w:rsidRPr="00DB3B82" w14:paraId="5877323B" w14:textId="77777777" w:rsidTr="00C30929">
        <w:tc>
          <w:tcPr>
            <w:tcW w:w="1696" w:type="dxa"/>
            <w:shd w:val="clear" w:color="auto" w:fill="FFFFFF"/>
            <w:hideMark/>
          </w:tcPr>
          <w:p w14:paraId="2D0EB162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2. Liten</w:t>
            </w:r>
          </w:p>
        </w:tc>
        <w:tc>
          <w:tcPr>
            <w:tcW w:w="7655" w:type="dxa"/>
            <w:shd w:val="clear" w:color="auto" w:fill="FFFFFF"/>
            <w:hideMark/>
          </w:tcPr>
          <w:p w14:paraId="27B7CBBA" w14:textId="05A9D5A1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Delar av kulturmiljøet/delobjektet blir ramma eller skadd</w:t>
            </w:r>
            <w:r w:rsidR="002C37AA">
              <w:rPr>
                <w:rFonts w:eastAsia="Calibri" w:cstheme="majorHAnsi"/>
                <w:lang w:val="nn-NO"/>
              </w:rPr>
              <w:t>.</w:t>
            </w:r>
            <w:r w:rsidR="00BD43BD" w:rsidRPr="00DB3B82">
              <w:rPr>
                <w:rFonts w:eastAsia="Calibri" w:cstheme="majorHAnsi"/>
                <w:lang w:val="nn-NO"/>
              </w:rPr>
              <w:t xml:space="preserve"> </w:t>
            </w:r>
          </w:p>
          <w:p w14:paraId="510F7137" w14:textId="2328BA9A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 w:rsidDel="0043316A">
              <w:rPr>
                <w:rFonts w:eastAsia="Calibri" w:cstheme="majorHAnsi"/>
                <w:lang w:val="nn-NO"/>
              </w:rPr>
              <w:t xml:space="preserve"> </w:t>
            </w:r>
            <w:r w:rsidRPr="00DB3B82">
              <w:rPr>
                <w:rFonts w:eastAsia="Calibri" w:cstheme="majorHAnsi"/>
                <w:lang w:val="nn-NO"/>
              </w:rPr>
              <w:t xml:space="preserve">Den kulturhistoriske verdien </w:t>
            </w:r>
            <w:r w:rsidR="004D2657" w:rsidRPr="00DB3B82">
              <w:rPr>
                <w:rFonts w:eastAsia="Calibri" w:cstheme="majorHAnsi"/>
                <w:lang w:val="nn-NO"/>
              </w:rPr>
              <w:t xml:space="preserve">taper seg </w:t>
            </w:r>
            <w:r w:rsidRPr="00DB3B82">
              <w:rPr>
                <w:rFonts w:eastAsia="Calibri" w:cstheme="majorHAnsi"/>
                <w:lang w:val="nn-NO"/>
              </w:rPr>
              <w:t>til ei viss grad.</w:t>
            </w:r>
          </w:p>
        </w:tc>
      </w:tr>
      <w:tr w:rsidR="00037CDF" w:rsidRPr="00DB3B82" w14:paraId="1F207345" w14:textId="77777777" w:rsidTr="00C30929">
        <w:tc>
          <w:tcPr>
            <w:tcW w:w="1696" w:type="dxa"/>
            <w:shd w:val="clear" w:color="auto" w:fill="FFFFFF"/>
            <w:hideMark/>
          </w:tcPr>
          <w:p w14:paraId="6FCEE6CF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3. Middels</w:t>
            </w:r>
          </w:p>
        </w:tc>
        <w:tc>
          <w:tcPr>
            <w:tcW w:w="7655" w:type="dxa"/>
            <w:shd w:val="clear" w:color="auto" w:fill="FFFFFF"/>
            <w:hideMark/>
          </w:tcPr>
          <w:p w14:paraId="6F798A2F" w14:textId="5AFB91FC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Større delar av kulturmiljøet/delobjektet blir ramma eller skadd</w:t>
            </w:r>
            <w:r w:rsidR="002C37AA">
              <w:rPr>
                <w:rFonts w:eastAsia="Calibri" w:cstheme="majorHAnsi"/>
                <w:lang w:val="nn-NO"/>
              </w:rPr>
              <w:t xml:space="preserve">. </w:t>
            </w:r>
          </w:p>
          <w:p w14:paraId="24B71800" w14:textId="4F639AB5" w:rsidR="00037CDF" w:rsidRPr="00DB3B82" w:rsidRDefault="00037CDF" w:rsidP="00155C5E">
            <w:pPr>
              <w:numPr>
                <w:ilvl w:val="0"/>
                <w:numId w:val="7"/>
              </w:numPr>
              <w:spacing w:before="60" w:after="60" w:line="276" w:lineRule="auto"/>
              <w:ind w:left="360"/>
              <w:contextualSpacing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 xml:space="preserve">Den kulturhistoriske verdien </w:t>
            </w:r>
            <w:r w:rsidR="004D2657" w:rsidRPr="00DB3B82">
              <w:rPr>
                <w:rFonts w:eastAsia="Aptos" w:cstheme="majorHAnsi"/>
                <w:lang w:val="nn-NO"/>
              </w:rPr>
              <w:t xml:space="preserve">taper seg </w:t>
            </w:r>
            <w:r w:rsidRPr="00DB3B82">
              <w:rPr>
                <w:rFonts w:eastAsia="Aptos" w:cstheme="majorHAnsi"/>
                <w:lang w:val="nn-NO"/>
              </w:rPr>
              <w:t>i moderat grad.</w:t>
            </w:r>
          </w:p>
        </w:tc>
      </w:tr>
      <w:tr w:rsidR="00037CDF" w:rsidRPr="00DB3B82" w14:paraId="62A1A1AC" w14:textId="77777777" w:rsidTr="00C30929">
        <w:tc>
          <w:tcPr>
            <w:tcW w:w="1696" w:type="dxa"/>
            <w:shd w:val="clear" w:color="auto" w:fill="FFFFFF"/>
            <w:hideMark/>
          </w:tcPr>
          <w:p w14:paraId="3AF2EB8B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4. Stor</w:t>
            </w:r>
          </w:p>
        </w:tc>
        <w:tc>
          <w:tcPr>
            <w:tcW w:w="7655" w:type="dxa"/>
            <w:shd w:val="clear" w:color="auto" w:fill="FFFFFF"/>
            <w:hideMark/>
          </w:tcPr>
          <w:p w14:paraId="1443064B" w14:textId="73A288D7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Stor</w:t>
            </w:r>
            <w:r w:rsidR="00AF1E19" w:rsidRPr="00DB3B82">
              <w:rPr>
                <w:rFonts w:eastAsia="Calibri" w:cstheme="majorHAnsi"/>
                <w:lang w:val="nn-NO"/>
              </w:rPr>
              <w:t>e</w:t>
            </w:r>
            <w:r w:rsidRPr="00DB3B82">
              <w:rPr>
                <w:rFonts w:eastAsia="Calibri" w:cstheme="majorHAnsi"/>
                <w:lang w:val="nn-NO"/>
              </w:rPr>
              <w:t xml:space="preserve"> del</w:t>
            </w:r>
            <w:r w:rsidR="00AF1E19" w:rsidRPr="00DB3B82">
              <w:rPr>
                <w:rFonts w:eastAsia="Calibri" w:cstheme="majorHAnsi"/>
                <w:lang w:val="nn-NO"/>
              </w:rPr>
              <w:t>ar</w:t>
            </w:r>
            <w:r w:rsidRPr="00DB3B82">
              <w:rPr>
                <w:rFonts w:eastAsia="Calibri" w:cstheme="majorHAnsi"/>
                <w:lang w:val="nn-NO"/>
              </w:rPr>
              <w:t xml:space="preserve"> av kulturmiljøet/delobjektet blir ramma eller skadd</w:t>
            </w:r>
            <w:r w:rsidR="002C37AA">
              <w:rPr>
                <w:rFonts w:eastAsia="Calibri" w:cstheme="majorHAnsi"/>
                <w:lang w:val="nn-NO"/>
              </w:rPr>
              <w:t>.</w:t>
            </w:r>
            <w:r w:rsidR="00BD43BD" w:rsidRPr="00DB3B82">
              <w:rPr>
                <w:rFonts w:eastAsia="Calibri" w:cstheme="majorHAnsi"/>
                <w:lang w:val="nn-NO"/>
              </w:rPr>
              <w:t xml:space="preserve"> </w:t>
            </w:r>
          </w:p>
          <w:p w14:paraId="6A553A12" w14:textId="770E2C71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 xml:space="preserve">Den kulturhistoriske verdien </w:t>
            </w:r>
            <w:r w:rsidR="00AF1E19" w:rsidRPr="00DB3B82">
              <w:rPr>
                <w:rFonts w:eastAsia="Calibri" w:cstheme="majorHAnsi"/>
                <w:lang w:val="nn-NO"/>
              </w:rPr>
              <w:t xml:space="preserve">taper seg </w:t>
            </w:r>
            <w:r w:rsidRPr="00DB3B82">
              <w:rPr>
                <w:rFonts w:eastAsia="Calibri" w:cstheme="majorHAnsi"/>
                <w:lang w:val="nn-NO"/>
              </w:rPr>
              <w:t>i stor grad.</w:t>
            </w:r>
          </w:p>
        </w:tc>
      </w:tr>
      <w:tr w:rsidR="00037CDF" w:rsidRPr="00DB3B82" w14:paraId="654786FE" w14:textId="77777777" w:rsidTr="00C30929">
        <w:tc>
          <w:tcPr>
            <w:tcW w:w="1696" w:type="dxa"/>
            <w:shd w:val="clear" w:color="auto" w:fill="FFFFFF"/>
            <w:hideMark/>
          </w:tcPr>
          <w:p w14:paraId="6DC43B38" w14:textId="77777777" w:rsidR="00037CDF" w:rsidRPr="00DB3B82" w:rsidRDefault="00037CDF" w:rsidP="00155C5E">
            <w:pPr>
              <w:keepNext/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5. Svært stor</w:t>
            </w:r>
          </w:p>
        </w:tc>
        <w:tc>
          <w:tcPr>
            <w:tcW w:w="7655" w:type="dxa"/>
            <w:shd w:val="clear" w:color="auto" w:fill="FFFFFF"/>
            <w:hideMark/>
          </w:tcPr>
          <w:p w14:paraId="1C20B73A" w14:textId="29BAFF31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>Heile kulturmiljøet/delobjektet bli øydelagt</w:t>
            </w:r>
            <w:r w:rsidR="002C37AA">
              <w:rPr>
                <w:rFonts w:eastAsia="Calibri" w:cstheme="majorHAnsi"/>
                <w:lang w:val="nn-NO"/>
              </w:rPr>
              <w:t>.</w:t>
            </w:r>
          </w:p>
          <w:p w14:paraId="2E21E47E" w14:textId="4D735BAE" w:rsidR="00037CDF" w:rsidRPr="00DB3B82" w:rsidRDefault="00037CDF" w:rsidP="00155C5E">
            <w:pPr>
              <w:keepNext/>
              <w:numPr>
                <w:ilvl w:val="0"/>
                <w:numId w:val="7"/>
              </w:numPr>
              <w:suppressAutoHyphens/>
              <w:autoSpaceDN w:val="0"/>
              <w:spacing w:before="60" w:after="60" w:line="276" w:lineRule="auto"/>
              <w:ind w:left="360"/>
              <w:jc w:val="both"/>
              <w:textAlignment w:val="baseline"/>
              <w:rPr>
                <w:rFonts w:eastAsia="Calibri" w:cstheme="majorHAnsi"/>
                <w:lang w:val="nn-NO"/>
              </w:rPr>
            </w:pPr>
            <w:r w:rsidRPr="00DB3B82">
              <w:rPr>
                <w:rFonts w:eastAsia="Calibri" w:cstheme="majorHAnsi"/>
                <w:lang w:val="nn-NO"/>
              </w:rPr>
              <w:t xml:space="preserve">Den kulturhistoriske verdien </w:t>
            </w:r>
            <w:r w:rsidR="00C42E5B" w:rsidRPr="00DB3B82">
              <w:rPr>
                <w:rFonts w:eastAsia="Calibri" w:cstheme="majorHAnsi"/>
                <w:lang w:val="nn-NO"/>
              </w:rPr>
              <w:t>taper seg</w:t>
            </w:r>
            <w:r w:rsidRPr="00DB3B82">
              <w:rPr>
                <w:rFonts w:eastAsia="Calibri" w:cstheme="majorHAnsi"/>
                <w:lang w:val="nn-NO"/>
              </w:rPr>
              <w:t xml:space="preserve"> i alvorleg grad.</w:t>
            </w:r>
          </w:p>
        </w:tc>
      </w:tr>
    </w:tbl>
    <w:p w14:paraId="1ABF8CFB" w14:textId="77777777" w:rsidR="00ED2E0A" w:rsidRPr="00DB3B82" w:rsidRDefault="00ED2E0A" w:rsidP="00ED2E0A">
      <w:pPr>
        <w:rPr>
          <w:sz w:val="20"/>
          <w:szCs w:val="20"/>
          <w:lang w:val="nn-NO"/>
        </w:rPr>
      </w:pPr>
    </w:p>
    <w:p w14:paraId="5AAF1094" w14:textId="6C47BF3B" w:rsidR="009A0DF2" w:rsidRPr="00DB3B82" w:rsidRDefault="00ED2E0A" w:rsidP="00ED2E0A">
      <w:pPr>
        <w:spacing w:after="0" w:line="276" w:lineRule="auto"/>
        <w:jc w:val="both"/>
        <w:rPr>
          <w:i/>
          <w:iCs/>
          <w:sz w:val="20"/>
          <w:szCs w:val="20"/>
          <w:lang w:val="nn-NO"/>
        </w:rPr>
      </w:pPr>
      <w:r w:rsidRPr="00DB3B82">
        <w:rPr>
          <w:i/>
          <w:iCs/>
          <w:sz w:val="20"/>
          <w:szCs w:val="20"/>
          <w:lang w:val="nn-NO"/>
        </w:rPr>
        <w:t>Tabell 4 Gradering av sannsyn</w:t>
      </w:r>
      <w:r w:rsidR="009120CF" w:rsidRPr="00DB3B82">
        <w:rPr>
          <w:i/>
          <w:iCs/>
          <w:sz w:val="20"/>
          <w:szCs w:val="20"/>
          <w:lang w:val="nn-NO"/>
        </w:rPr>
        <w:t>et</w:t>
      </w:r>
      <w:r w:rsidRPr="00DB3B82">
        <w:rPr>
          <w:i/>
          <w:iCs/>
          <w:sz w:val="20"/>
          <w:szCs w:val="20"/>
          <w:lang w:val="nn-NO"/>
        </w:rPr>
        <w:t xml:space="preserve"> for at hendinga </w:t>
      </w:r>
      <w:r w:rsidR="009120CF" w:rsidRPr="00DB3B82">
        <w:rPr>
          <w:i/>
          <w:iCs/>
          <w:sz w:val="20"/>
          <w:szCs w:val="20"/>
          <w:lang w:val="nn-NO"/>
        </w:rPr>
        <w:t>skjer</w:t>
      </w:r>
      <w:r w:rsidRPr="00DB3B82" w:rsidDel="001B0D5B">
        <w:rPr>
          <w:i/>
          <w:iCs/>
          <w:sz w:val="20"/>
          <w:szCs w:val="20"/>
          <w:lang w:val="nn-NO"/>
        </w:rPr>
        <w:t xml:space="preserve"> </w:t>
      </w:r>
    </w:p>
    <w:tbl>
      <w:tblPr>
        <w:tblStyle w:val="NorconsultGrey"/>
        <w:tblW w:w="9356" w:type="dxa"/>
        <w:tblLayout w:type="fixed"/>
        <w:tblLook w:val="04A0" w:firstRow="1" w:lastRow="0" w:firstColumn="1" w:lastColumn="0" w:noHBand="0" w:noVBand="1"/>
      </w:tblPr>
      <w:tblGrid>
        <w:gridCol w:w="1838"/>
        <w:gridCol w:w="7518"/>
      </w:tblGrid>
      <w:tr w:rsidR="00C2481F" w:rsidRPr="00DB3B82" w14:paraId="4375FF60" w14:textId="77777777" w:rsidTr="00C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215E99"/>
            <w:vAlign w:val="center"/>
          </w:tcPr>
          <w:p w14:paraId="53356BD0" w14:textId="77777777" w:rsidR="00C2481F" w:rsidRPr="00DB3B82" w:rsidRDefault="00C2481F" w:rsidP="00C2481F">
            <w:pPr>
              <w:keepNext/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Theme="minorHAnsi" w:eastAsia="Calibri" w:hAnsiTheme="minorHAnsi" w:cstheme="majorHAnsi"/>
                <w:b w:val="0"/>
                <w:sz w:val="20"/>
                <w:lang w:val="nn-NO"/>
              </w:rPr>
            </w:pPr>
            <w:r w:rsidRPr="00DB3B82">
              <w:rPr>
                <w:rFonts w:asciiTheme="minorHAnsi" w:eastAsia="Calibri" w:hAnsiTheme="minorHAnsi" w:cstheme="majorHAnsi"/>
                <w:color w:val="FFFFFF"/>
                <w:sz w:val="20"/>
                <w:lang w:val="nn-NO"/>
              </w:rPr>
              <w:t>Gradering av sannsyn</w:t>
            </w:r>
          </w:p>
        </w:tc>
      </w:tr>
      <w:tr w:rsidR="00C2481F" w:rsidRPr="00DB3B82" w14:paraId="7A20F29B" w14:textId="77777777" w:rsidTr="00C30929">
        <w:tc>
          <w:tcPr>
            <w:tcW w:w="1838" w:type="dxa"/>
            <w:shd w:val="clear" w:color="auto" w:fill="DAE9F7"/>
            <w:vAlign w:val="center"/>
          </w:tcPr>
          <w:p w14:paraId="20D2E689" w14:textId="77777777" w:rsidR="00C2481F" w:rsidRPr="00DB3B82" w:rsidDel="00366BD5" w:rsidRDefault="00C2481F" w:rsidP="00C2481F">
            <w:pPr>
              <w:spacing w:before="60" w:after="60" w:line="276" w:lineRule="auto"/>
              <w:ind w:right="29"/>
              <w:jc w:val="both"/>
              <w:rPr>
                <w:rFonts w:eastAsia="Aptos" w:cstheme="majorHAnsi"/>
                <w:b/>
                <w:shd w:val="clear" w:color="auto" w:fill="FFFF00"/>
                <w:lang w:val="nn-NO"/>
              </w:rPr>
            </w:pPr>
            <w:r w:rsidRPr="00DB3B82">
              <w:rPr>
                <w:rFonts w:eastAsia="Aptos" w:cstheme="majorHAnsi"/>
                <w:b/>
                <w:lang w:val="nn-NO"/>
              </w:rPr>
              <w:t>Gradering</w:t>
            </w:r>
          </w:p>
        </w:tc>
        <w:tc>
          <w:tcPr>
            <w:tcW w:w="7518" w:type="dxa"/>
            <w:shd w:val="clear" w:color="auto" w:fill="DAE9F7"/>
            <w:vAlign w:val="center"/>
          </w:tcPr>
          <w:p w14:paraId="55E2D562" w14:textId="77777777" w:rsidR="00C2481F" w:rsidRPr="00DB3B82" w:rsidRDefault="00C2481F" w:rsidP="00C2481F">
            <w:pPr>
              <w:spacing w:before="60" w:after="60" w:line="276" w:lineRule="auto"/>
              <w:ind w:right="130"/>
              <w:jc w:val="both"/>
              <w:rPr>
                <w:rFonts w:eastAsia="Aptos" w:cstheme="majorHAnsi"/>
                <w:b/>
                <w:lang w:val="nn-NO"/>
              </w:rPr>
            </w:pPr>
            <w:r w:rsidRPr="00DB3B82">
              <w:rPr>
                <w:rFonts w:eastAsia="Aptos" w:cstheme="majorHAnsi"/>
                <w:b/>
                <w:lang w:val="nn-NO"/>
              </w:rPr>
              <w:t xml:space="preserve">Beskriving </w:t>
            </w:r>
          </w:p>
        </w:tc>
      </w:tr>
      <w:tr w:rsidR="00C2481F" w:rsidRPr="00977C85" w14:paraId="5E9E1DC7" w14:textId="77777777" w:rsidTr="00C30929">
        <w:tc>
          <w:tcPr>
            <w:tcW w:w="1838" w:type="dxa"/>
            <w:shd w:val="clear" w:color="auto" w:fill="FFFFFF"/>
            <w:vAlign w:val="center"/>
            <w:hideMark/>
          </w:tcPr>
          <w:p w14:paraId="5D0814A0" w14:textId="220EFC03" w:rsidR="00C2481F" w:rsidRPr="00DB3B82" w:rsidRDefault="00C2481F" w:rsidP="00C2481F">
            <w:pPr>
              <w:spacing w:before="60" w:after="60" w:line="276" w:lineRule="auto"/>
              <w:ind w:left="171" w:right="29" w:hanging="171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>1. Svært låg</w:t>
            </w:r>
            <w:r w:rsidR="009120CF" w:rsidRPr="00DB3B82">
              <w:rPr>
                <w:rFonts w:eastAsia="Aptos" w:cstheme="majorHAnsi"/>
                <w:lang w:val="nn-NO"/>
              </w:rPr>
              <w:t>t</w:t>
            </w:r>
          </w:p>
        </w:tc>
        <w:tc>
          <w:tcPr>
            <w:tcW w:w="7518" w:type="dxa"/>
            <w:shd w:val="clear" w:color="auto" w:fill="FFFFFF"/>
            <w:vAlign w:val="center"/>
            <w:hideMark/>
          </w:tcPr>
          <w:p w14:paraId="1A0C22C2" w14:textId="3C4C28FA" w:rsidR="00C2481F" w:rsidRPr="00DB3B82" w:rsidRDefault="00C2481F" w:rsidP="00C2481F">
            <w:pPr>
              <w:spacing w:before="60" w:after="60" w:line="276" w:lineRule="auto"/>
              <w:ind w:right="130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 xml:space="preserve">Årleg sannsyn på mindre enn 0,2 % – hendinga </w:t>
            </w:r>
            <w:r w:rsidR="008D60F1" w:rsidRPr="00DB3B82">
              <w:rPr>
                <w:rFonts w:eastAsia="Aptos" w:cstheme="majorHAnsi"/>
                <w:lang w:val="nn-NO"/>
              </w:rPr>
              <w:t>skjer</w:t>
            </w:r>
            <w:r w:rsidRPr="00DB3B82">
              <w:rPr>
                <w:rFonts w:eastAsia="Aptos" w:cstheme="majorHAnsi"/>
                <w:lang w:val="nn-NO"/>
              </w:rPr>
              <w:t xml:space="preserve"> truleg sjeldnare enn kvart 500. år i gjennomsnitt (er tilnærma utenkjeleg).</w:t>
            </w:r>
          </w:p>
        </w:tc>
      </w:tr>
      <w:tr w:rsidR="00C2481F" w:rsidRPr="00977C85" w14:paraId="1EB1657D" w14:textId="77777777" w:rsidTr="00C30929">
        <w:tc>
          <w:tcPr>
            <w:tcW w:w="1838" w:type="dxa"/>
            <w:shd w:val="clear" w:color="auto" w:fill="FFFFFF"/>
            <w:vAlign w:val="center"/>
            <w:hideMark/>
          </w:tcPr>
          <w:p w14:paraId="72E9490F" w14:textId="41B56C51" w:rsidR="00C2481F" w:rsidRPr="00DB3B82" w:rsidRDefault="00C2481F" w:rsidP="00C2481F">
            <w:pPr>
              <w:spacing w:before="60" w:after="60" w:line="276" w:lineRule="auto"/>
              <w:ind w:left="171" w:right="29" w:hanging="171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>2. L</w:t>
            </w:r>
            <w:r w:rsidR="009120CF" w:rsidRPr="00DB3B82">
              <w:rPr>
                <w:rFonts w:eastAsia="Aptos" w:cstheme="majorHAnsi"/>
                <w:lang w:val="nn-NO"/>
              </w:rPr>
              <w:t>ågt</w:t>
            </w:r>
          </w:p>
        </w:tc>
        <w:tc>
          <w:tcPr>
            <w:tcW w:w="7518" w:type="dxa"/>
            <w:shd w:val="clear" w:color="auto" w:fill="FFFFFF"/>
            <w:vAlign w:val="center"/>
            <w:hideMark/>
          </w:tcPr>
          <w:p w14:paraId="7AA4C89F" w14:textId="16AB6758" w:rsidR="00C2481F" w:rsidRPr="00DB3B82" w:rsidRDefault="00C2481F" w:rsidP="00C2481F">
            <w:pPr>
              <w:spacing w:before="60" w:after="60" w:line="276" w:lineRule="auto"/>
              <w:ind w:right="130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 xml:space="preserve">Årleg sannsyn på 0,2 % til 1% – hendinga </w:t>
            </w:r>
            <w:r w:rsidR="008D60F1" w:rsidRPr="00DB3B82">
              <w:rPr>
                <w:rFonts w:eastAsia="Aptos" w:cstheme="majorHAnsi"/>
                <w:lang w:val="nn-NO"/>
              </w:rPr>
              <w:t>skjer</w:t>
            </w:r>
            <w:r w:rsidRPr="00DB3B82">
              <w:rPr>
                <w:rFonts w:eastAsia="Aptos" w:cstheme="majorHAnsi"/>
                <w:lang w:val="nn-NO"/>
              </w:rPr>
              <w:t xml:space="preserve"> truleg éin gong kvart 500.–100. år i gjennomsnitt (kan skje).</w:t>
            </w:r>
          </w:p>
        </w:tc>
      </w:tr>
      <w:tr w:rsidR="00C2481F" w:rsidRPr="00977C85" w14:paraId="69EB0C7C" w14:textId="77777777" w:rsidTr="00C30929">
        <w:tc>
          <w:tcPr>
            <w:tcW w:w="1838" w:type="dxa"/>
            <w:shd w:val="clear" w:color="auto" w:fill="FFFFFF"/>
            <w:vAlign w:val="center"/>
            <w:hideMark/>
          </w:tcPr>
          <w:p w14:paraId="168F2B47" w14:textId="77777777" w:rsidR="00C2481F" w:rsidRPr="00DB3B82" w:rsidRDefault="00C2481F" w:rsidP="00C2481F">
            <w:pPr>
              <w:spacing w:before="60" w:after="60" w:line="276" w:lineRule="auto"/>
              <w:ind w:left="171" w:right="29" w:hanging="171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>3. Moderat</w:t>
            </w:r>
          </w:p>
        </w:tc>
        <w:tc>
          <w:tcPr>
            <w:tcW w:w="7518" w:type="dxa"/>
            <w:shd w:val="clear" w:color="auto" w:fill="FFFFFF"/>
            <w:vAlign w:val="center"/>
            <w:hideMark/>
          </w:tcPr>
          <w:p w14:paraId="0D7C057C" w14:textId="365C55F3" w:rsidR="00C2481F" w:rsidRPr="00DB3B82" w:rsidRDefault="00C2481F" w:rsidP="00C2481F">
            <w:pPr>
              <w:spacing w:before="60" w:after="60" w:line="276" w:lineRule="auto"/>
              <w:ind w:right="130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 xml:space="preserve">Årleg sannsyn på 1 % til 5% – hendinga </w:t>
            </w:r>
            <w:r w:rsidR="008D60F1" w:rsidRPr="00DB3B82">
              <w:rPr>
                <w:rFonts w:eastAsia="Aptos" w:cstheme="majorHAnsi"/>
                <w:lang w:val="nn-NO"/>
              </w:rPr>
              <w:t xml:space="preserve">skjer </w:t>
            </w:r>
            <w:r w:rsidRPr="00DB3B82">
              <w:rPr>
                <w:rFonts w:eastAsia="Aptos" w:cstheme="majorHAnsi"/>
                <w:lang w:val="nn-NO"/>
              </w:rPr>
              <w:t>truleg éin gong kvart 20.–100. år i gjennomsnitt (vil sannsynlegvis skje i løpet av</w:t>
            </w:r>
            <w:r w:rsidR="00BF272B" w:rsidRPr="00DB3B82">
              <w:rPr>
                <w:rFonts w:eastAsia="Aptos" w:cstheme="majorHAnsi"/>
                <w:lang w:val="nn-NO"/>
              </w:rPr>
              <w:t xml:space="preserve"> levetida til</w:t>
            </w:r>
            <w:r w:rsidRPr="00DB3B82">
              <w:rPr>
                <w:rFonts w:eastAsia="Aptos" w:cstheme="majorHAnsi"/>
                <w:lang w:val="nn-NO"/>
              </w:rPr>
              <w:t xml:space="preserve"> ein person).</w:t>
            </w:r>
          </w:p>
        </w:tc>
      </w:tr>
      <w:tr w:rsidR="00C2481F" w:rsidRPr="00977C85" w14:paraId="2748E803" w14:textId="77777777" w:rsidTr="00C30929">
        <w:tc>
          <w:tcPr>
            <w:tcW w:w="1838" w:type="dxa"/>
            <w:shd w:val="clear" w:color="auto" w:fill="FFFFFF"/>
            <w:vAlign w:val="center"/>
            <w:hideMark/>
          </w:tcPr>
          <w:p w14:paraId="794AD1DA" w14:textId="6809294E" w:rsidR="00C2481F" w:rsidRPr="00DB3B82" w:rsidRDefault="00C2481F" w:rsidP="00C2481F">
            <w:pPr>
              <w:spacing w:before="60" w:after="60" w:line="276" w:lineRule="auto"/>
              <w:ind w:left="171" w:right="29" w:hanging="171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>4. Høg</w:t>
            </w:r>
            <w:r w:rsidR="009120CF" w:rsidRPr="00DB3B82">
              <w:rPr>
                <w:rFonts w:eastAsia="Aptos" w:cstheme="majorHAnsi"/>
                <w:lang w:val="nn-NO"/>
              </w:rPr>
              <w:t>t</w:t>
            </w:r>
          </w:p>
        </w:tc>
        <w:tc>
          <w:tcPr>
            <w:tcW w:w="7518" w:type="dxa"/>
            <w:shd w:val="clear" w:color="auto" w:fill="FFFFFF"/>
            <w:vAlign w:val="center"/>
            <w:hideMark/>
          </w:tcPr>
          <w:p w14:paraId="46618C1C" w14:textId="0F5A2438" w:rsidR="00C2481F" w:rsidRPr="00DB3B82" w:rsidRDefault="00C2481F" w:rsidP="00C2481F">
            <w:pPr>
              <w:spacing w:before="60" w:after="60" w:line="276" w:lineRule="auto"/>
              <w:ind w:right="130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 xml:space="preserve">Årleg sannsyn på 5 % til 20 % – hendinga </w:t>
            </w:r>
            <w:r w:rsidR="008D60F1" w:rsidRPr="00DB3B82">
              <w:rPr>
                <w:rFonts w:eastAsia="Aptos" w:cstheme="majorHAnsi"/>
                <w:lang w:val="nn-NO"/>
              </w:rPr>
              <w:t>skjer</w:t>
            </w:r>
            <w:r w:rsidRPr="00DB3B82">
              <w:rPr>
                <w:rFonts w:eastAsia="Aptos" w:cstheme="majorHAnsi"/>
                <w:lang w:val="nn-NO"/>
              </w:rPr>
              <w:t xml:space="preserve"> truleg éin gong kvart 5.–20. år i gjennomsnitt (vil sannsynlegvis skje).</w:t>
            </w:r>
          </w:p>
        </w:tc>
      </w:tr>
      <w:tr w:rsidR="00C2481F" w:rsidRPr="00977C85" w14:paraId="6E551BA8" w14:textId="77777777" w:rsidTr="00C30929">
        <w:tc>
          <w:tcPr>
            <w:tcW w:w="1838" w:type="dxa"/>
            <w:shd w:val="clear" w:color="auto" w:fill="FFFFFF"/>
            <w:vAlign w:val="center"/>
            <w:hideMark/>
          </w:tcPr>
          <w:p w14:paraId="32F98CC3" w14:textId="217F9C8E" w:rsidR="00C2481F" w:rsidRPr="00DB3B82" w:rsidRDefault="00C2481F" w:rsidP="00C2481F">
            <w:pPr>
              <w:spacing w:before="60" w:after="60" w:line="276" w:lineRule="auto"/>
              <w:ind w:left="171" w:right="29" w:hanging="171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>5. Svært høg</w:t>
            </w:r>
            <w:r w:rsidR="009120CF" w:rsidRPr="00DB3B82">
              <w:rPr>
                <w:rFonts w:eastAsia="Aptos" w:cstheme="majorHAnsi"/>
                <w:lang w:val="nn-NO"/>
              </w:rPr>
              <w:t>t</w:t>
            </w:r>
          </w:p>
        </w:tc>
        <w:tc>
          <w:tcPr>
            <w:tcW w:w="7518" w:type="dxa"/>
            <w:shd w:val="clear" w:color="auto" w:fill="FFFFFF"/>
            <w:vAlign w:val="center"/>
            <w:hideMark/>
          </w:tcPr>
          <w:p w14:paraId="2A99EE3B" w14:textId="755EDC63" w:rsidR="00C2481F" w:rsidRPr="00DB3B82" w:rsidRDefault="00C2481F" w:rsidP="00C2481F">
            <w:pPr>
              <w:spacing w:before="60" w:after="60" w:line="276" w:lineRule="auto"/>
              <w:ind w:right="130"/>
              <w:jc w:val="both"/>
              <w:rPr>
                <w:rFonts w:eastAsia="Aptos" w:cstheme="majorHAnsi"/>
                <w:lang w:val="nn-NO"/>
              </w:rPr>
            </w:pPr>
            <w:r w:rsidRPr="00DB3B82">
              <w:rPr>
                <w:rFonts w:eastAsia="Aptos" w:cstheme="majorHAnsi"/>
                <w:lang w:val="nn-NO"/>
              </w:rPr>
              <w:t>Årleg sannsyn på over 20 % –</w:t>
            </w:r>
            <w:r w:rsidRPr="00DB3B82">
              <w:rPr>
                <w:rFonts w:eastAsia="Aptos" w:cstheme="majorHAnsi"/>
                <w:lang w:val="nn-NO" w:bidi="nb-NO"/>
              </w:rPr>
              <w:t xml:space="preserve"> </w:t>
            </w:r>
            <w:r w:rsidRPr="00DB3B82">
              <w:rPr>
                <w:rFonts w:eastAsia="Aptos" w:cstheme="majorHAnsi"/>
                <w:lang w:val="nn-NO"/>
              </w:rPr>
              <w:t xml:space="preserve">hendinga </w:t>
            </w:r>
            <w:r w:rsidR="008D60F1" w:rsidRPr="00DB3B82">
              <w:rPr>
                <w:rFonts w:eastAsia="Aptos" w:cstheme="majorHAnsi"/>
                <w:lang w:val="nn-NO"/>
              </w:rPr>
              <w:t>skjer</w:t>
            </w:r>
            <w:r w:rsidRPr="00DB3B82">
              <w:rPr>
                <w:rFonts w:eastAsia="Aptos" w:cstheme="majorHAnsi"/>
                <w:lang w:val="nn-NO"/>
              </w:rPr>
              <w:t xml:space="preserve"> truleg oftare enn kvart 5. år i gjennomsnitt (vil mest sannsynleg skje). </w:t>
            </w:r>
          </w:p>
        </w:tc>
      </w:tr>
    </w:tbl>
    <w:p w14:paraId="2010161D" w14:textId="77777777" w:rsidR="00C2481F" w:rsidRPr="00DB3B82" w:rsidRDefault="00C2481F" w:rsidP="00402A56">
      <w:pPr>
        <w:spacing w:after="0" w:line="276" w:lineRule="auto"/>
        <w:jc w:val="both"/>
        <w:rPr>
          <w:i/>
          <w:iCs/>
          <w:sz w:val="18"/>
          <w:szCs w:val="14"/>
          <w:lang w:val="nn-NO"/>
        </w:rPr>
      </w:pPr>
    </w:p>
    <w:p w14:paraId="71332C3F" w14:textId="77777777" w:rsidR="00C2481F" w:rsidRPr="00DB3B82" w:rsidRDefault="00C2481F" w:rsidP="00402A56">
      <w:pPr>
        <w:spacing w:after="0" w:line="276" w:lineRule="auto"/>
        <w:jc w:val="both"/>
        <w:rPr>
          <w:i/>
          <w:iCs/>
          <w:sz w:val="18"/>
          <w:szCs w:val="14"/>
          <w:lang w:val="nn-NO"/>
        </w:rPr>
      </w:pPr>
    </w:p>
    <w:p w14:paraId="26068551" w14:textId="3CB47A5F" w:rsidR="00AF2015" w:rsidRPr="00DB3B82" w:rsidRDefault="00402A56" w:rsidP="00402A56">
      <w:pPr>
        <w:spacing w:after="0" w:line="276" w:lineRule="auto"/>
        <w:jc w:val="both"/>
        <w:rPr>
          <w:i/>
          <w:iCs/>
          <w:sz w:val="20"/>
          <w:szCs w:val="20"/>
          <w:lang w:val="nn-NO"/>
        </w:rPr>
      </w:pPr>
      <w:r w:rsidRPr="00DB3B82">
        <w:rPr>
          <w:i/>
          <w:iCs/>
          <w:sz w:val="20"/>
          <w:szCs w:val="20"/>
          <w:lang w:val="nn-NO"/>
        </w:rPr>
        <w:t>Tabell 5 Gradering av uviss</w:t>
      </w:r>
      <w:r w:rsidR="00116C39" w:rsidRPr="00DB3B82">
        <w:rPr>
          <w:i/>
          <w:iCs/>
          <w:sz w:val="20"/>
          <w:szCs w:val="20"/>
          <w:lang w:val="nn-NO"/>
        </w:rPr>
        <w:t>a</w:t>
      </w:r>
      <w:r w:rsidRPr="00DB3B82">
        <w:rPr>
          <w:i/>
          <w:iCs/>
          <w:sz w:val="20"/>
          <w:szCs w:val="20"/>
          <w:lang w:val="nn-NO"/>
        </w:rPr>
        <w:t xml:space="preserve"> for at hendinga </w:t>
      </w:r>
      <w:r w:rsidR="00116C39" w:rsidRPr="00DB3B82">
        <w:rPr>
          <w:i/>
          <w:iCs/>
          <w:sz w:val="20"/>
          <w:szCs w:val="20"/>
          <w:lang w:val="nn-NO"/>
        </w:rPr>
        <w:t xml:space="preserve">skjer, og kva </w:t>
      </w:r>
      <w:r w:rsidRPr="00DB3B82">
        <w:rPr>
          <w:i/>
          <w:iCs/>
          <w:sz w:val="20"/>
          <w:szCs w:val="20"/>
          <w:lang w:val="nn-NO"/>
        </w:rPr>
        <w:t>omfang</w:t>
      </w:r>
      <w:r w:rsidR="00DA2050" w:rsidRPr="00DB3B82">
        <w:rPr>
          <w:i/>
          <w:iCs/>
          <w:sz w:val="20"/>
          <w:szCs w:val="20"/>
          <w:lang w:val="nn-NO"/>
        </w:rPr>
        <w:t xml:space="preserve"> </w:t>
      </w:r>
      <w:r w:rsidR="00116C39" w:rsidRPr="00DB3B82">
        <w:rPr>
          <w:i/>
          <w:iCs/>
          <w:sz w:val="20"/>
          <w:szCs w:val="20"/>
          <w:lang w:val="nn-NO"/>
        </w:rPr>
        <w:t>ho i så fall får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7581"/>
      </w:tblGrid>
      <w:tr w:rsidR="006C4DED" w:rsidRPr="00DB3B82" w14:paraId="2C6DD020" w14:textId="77777777" w:rsidTr="00C30929">
        <w:tc>
          <w:tcPr>
            <w:tcW w:w="9493" w:type="dxa"/>
            <w:gridSpan w:val="2"/>
            <w:tcBorders>
              <w:top w:val="single" w:sz="4" w:space="0" w:color="5B6064"/>
              <w:left w:val="single" w:sz="4" w:space="0" w:color="5B6064"/>
              <w:bottom w:val="single" w:sz="4" w:space="0" w:color="5B6064"/>
              <w:right w:val="single" w:sz="4" w:space="0" w:color="5B6064"/>
              <w:tl2br w:val="nil"/>
              <w:tr2bl w:val="nil"/>
            </w:tcBorders>
            <w:shd w:val="clear" w:color="auto" w:fill="215E99"/>
            <w:vAlign w:val="center"/>
          </w:tcPr>
          <w:p w14:paraId="39EBF6F4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b/>
                <w:color w:val="FFFFFF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b/>
                <w:color w:val="FFFFFF"/>
                <w:sz w:val="20"/>
                <w:szCs w:val="20"/>
                <w:lang w:val="nn-NO"/>
              </w:rPr>
              <w:t>Gradering av uvisse</w:t>
            </w:r>
          </w:p>
        </w:tc>
      </w:tr>
      <w:tr w:rsidR="006C4DED" w:rsidRPr="00DB3B82" w14:paraId="4ABB32AF" w14:textId="77777777" w:rsidTr="00C30929">
        <w:tc>
          <w:tcPr>
            <w:tcW w:w="1521" w:type="dxa"/>
            <w:tcBorders>
              <w:top w:val="single" w:sz="4" w:space="0" w:color="5B6064"/>
              <w:left w:val="single" w:sz="4" w:space="0" w:color="5B6064"/>
              <w:bottom w:val="single" w:sz="4" w:space="0" w:color="5B6064"/>
              <w:right w:val="single" w:sz="4" w:space="0" w:color="FFFFFF"/>
              <w:tl2br w:val="nil"/>
              <w:tr2bl w:val="nil"/>
            </w:tcBorders>
            <w:shd w:val="clear" w:color="auto" w:fill="DAE9F7"/>
            <w:vAlign w:val="center"/>
          </w:tcPr>
          <w:p w14:paraId="0BD61B2B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b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b/>
                <w:sz w:val="20"/>
                <w:szCs w:val="20"/>
                <w:lang w:val="nn-NO"/>
              </w:rPr>
              <w:t>Kategori</w:t>
            </w:r>
          </w:p>
        </w:tc>
        <w:tc>
          <w:tcPr>
            <w:tcW w:w="7972" w:type="dxa"/>
            <w:tcBorders>
              <w:top w:val="single" w:sz="4" w:space="0" w:color="5B6064"/>
              <w:left w:val="single" w:sz="4" w:space="0" w:color="FFFFFF"/>
              <w:bottom w:val="single" w:sz="4" w:space="0" w:color="auto"/>
              <w:right w:val="single" w:sz="4" w:space="0" w:color="5B6064"/>
              <w:tl2br w:val="nil"/>
              <w:tr2bl w:val="nil"/>
            </w:tcBorders>
            <w:shd w:val="clear" w:color="auto" w:fill="DAE9F7"/>
            <w:vAlign w:val="center"/>
          </w:tcPr>
          <w:p w14:paraId="2FDCF54C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b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b/>
                <w:sz w:val="20"/>
                <w:szCs w:val="20"/>
                <w:lang w:val="nn-NO"/>
              </w:rPr>
              <w:t>Beskriving</w:t>
            </w:r>
          </w:p>
        </w:tc>
      </w:tr>
      <w:tr w:rsidR="006C4DED" w:rsidRPr="00DB3B82" w14:paraId="6B9B1C02" w14:textId="77777777" w:rsidTr="00C30929">
        <w:tc>
          <w:tcPr>
            <w:tcW w:w="1521" w:type="dxa"/>
            <w:shd w:val="clear" w:color="auto" w:fill="FFFFFF"/>
            <w:vAlign w:val="center"/>
          </w:tcPr>
          <w:p w14:paraId="0A9447C2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sz w:val="20"/>
                <w:szCs w:val="20"/>
                <w:lang w:val="nn-NO"/>
              </w:rPr>
              <w:t>1. Lita uvisse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8B54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color w:val="000000"/>
                <w:sz w:val="20"/>
                <w:szCs w:val="20"/>
                <w:lang w:val="nn-NO"/>
              </w:rPr>
              <w:t xml:space="preserve">Vi vurderer funna og tilrådingane frå vurderinga som solide og eigna som avgjerdsunderlag. Det er ikkje nødvendig å innhente meir kunnskap. </w:t>
            </w:r>
          </w:p>
        </w:tc>
      </w:tr>
      <w:tr w:rsidR="006C4DED" w:rsidRPr="00977C85" w14:paraId="232802FD" w14:textId="77777777" w:rsidTr="00C30929">
        <w:tc>
          <w:tcPr>
            <w:tcW w:w="1521" w:type="dxa"/>
            <w:shd w:val="clear" w:color="auto" w:fill="FFFFFF"/>
            <w:vAlign w:val="center"/>
          </w:tcPr>
          <w:p w14:paraId="388E7ABA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sz w:val="20"/>
                <w:szCs w:val="20"/>
                <w:lang w:val="nn-NO"/>
              </w:rPr>
              <w:t>2. Moderat uvisse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111A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color w:val="000000"/>
                <w:sz w:val="20"/>
                <w:szCs w:val="20"/>
                <w:lang w:val="nn-NO"/>
              </w:rPr>
              <w:t>Uvissa tilseier at ein bør vere litt varsam med å bruke funna og tilrådingane frå vurderinga. Det kan vere behov for litt meir kunnskap for å redusere uvissa.</w:t>
            </w:r>
          </w:p>
        </w:tc>
      </w:tr>
      <w:tr w:rsidR="006C4DED" w:rsidRPr="00DB3B82" w14:paraId="4A0BCE77" w14:textId="77777777" w:rsidTr="00C30929">
        <w:tc>
          <w:tcPr>
            <w:tcW w:w="1521" w:type="dxa"/>
            <w:shd w:val="clear" w:color="auto" w:fill="FFFFFF"/>
            <w:vAlign w:val="center"/>
          </w:tcPr>
          <w:p w14:paraId="51077701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sz w:val="20"/>
                <w:szCs w:val="20"/>
                <w:lang w:val="nn-NO"/>
              </w:rPr>
              <w:t>3. Stor uvisse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D4C10" w14:textId="77777777" w:rsidR="006C4DED" w:rsidRPr="00DB3B82" w:rsidRDefault="006C4DED" w:rsidP="00C30929">
            <w:pPr>
              <w:spacing w:before="60" w:after="60" w:line="360" w:lineRule="auto"/>
              <w:rPr>
                <w:rFonts w:eastAsia="Aptos" w:cstheme="majorHAnsi"/>
                <w:sz w:val="20"/>
                <w:szCs w:val="20"/>
                <w:lang w:val="nn-NO"/>
              </w:rPr>
            </w:pPr>
            <w:r w:rsidRPr="00DB3B82">
              <w:rPr>
                <w:rFonts w:eastAsia="Aptos" w:cstheme="majorHAnsi"/>
                <w:color w:val="000000"/>
                <w:sz w:val="20"/>
                <w:szCs w:val="20"/>
                <w:lang w:val="nn-NO"/>
              </w:rPr>
              <w:t>Uvissa tilseier at ein bør vere varsam med å bruke funna og tilrådingane frå vurderinga. Det er nødvendig å innhente meir kunnskap for å redusere uvissa.</w:t>
            </w:r>
          </w:p>
        </w:tc>
      </w:tr>
    </w:tbl>
    <w:p w14:paraId="28DB3C6A" w14:textId="77777777" w:rsidR="007A3D5A" w:rsidRPr="00DB3B82" w:rsidRDefault="007A3D5A" w:rsidP="006E5415">
      <w:pPr>
        <w:rPr>
          <w:i/>
          <w:iCs/>
          <w:sz w:val="20"/>
          <w:szCs w:val="20"/>
          <w:lang w:val="nn-NO"/>
        </w:rPr>
      </w:pPr>
    </w:p>
    <w:p w14:paraId="0184D728" w14:textId="20C699E7" w:rsidR="00171C9B" w:rsidRPr="00DB3B82" w:rsidRDefault="006E5415" w:rsidP="006E5415">
      <w:pPr>
        <w:rPr>
          <w:i/>
          <w:iCs/>
          <w:sz w:val="20"/>
          <w:szCs w:val="20"/>
          <w:lang w:val="nn-NO"/>
        </w:rPr>
      </w:pPr>
      <w:r w:rsidRPr="00DB3B82">
        <w:rPr>
          <w:i/>
          <w:iCs/>
          <w:sz w:val="20"/>
          <w:szCs w:val="20"/>
          <w:lang w:val="nn-NO"/>
        </w:rPr>
        <w:t xml:space="preserve"> </w:t>
      </w:r>
    </w:p>
    <w:p w14:paraId="7E0AEE55" w14:textId="77777777" w:rsidR="00171C9B" w:rsidRPr="00DB3B82" w:rsidRDefault="00171C9B">
      <w:pPr>
        <w:rPr>
          <w:i/>
          <w:iCs/>
          <w:sz w:val="20"/>
          <w:szCs w:val="20"/>
          <w:lang w:val="nn-NO"/>
        </w:rPr>
      </w:pPr>
      <w:r w:rsidRPr="00DB3B82">
        <w:rPr>
          <w:i/>
          <w:iCs/>
          <w:sz w:val="20"/>
          <w:szCs w:val="20"/>
          <w:lang w:val="nn-NO"/>
        </w:rPr>
        <w:br w:type="page"/>
      </w:r>
    </w:p>
    <w:p w14:paraId="07FA1A10" w14:textId="77777777" w:rsidR="006E5415" w:rsidRPr="00DB3B82" w:rsidRDefault="006E5415" w:rsidP="006E5415">
      <w:pPr>
        <w:rPr>
          <w:i/>
          <w:iCs/>
          <w:lang w:val="nn-NO"/>
        </w:rPr>
      </w:pPr>
    </w:p>
    <w:tbl>
      <w:tblPr>
        <w:tblStyle w:val="NorconsultGrey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450"/>
        <w:gridCol w:w="565"/>
        <w:gridCol w:w="1928"/>
        <w:gridCol w:w="795"/>
        <w:gridCol w:w="507"/>
        <w:gridCol w:w="626"/>
        <w:gridCol w:w="791"/>
        <w:gridCol w:w="851"/>
      </w:tblGrid>
      <w:tr w:rsidR="00CF3557" w:rsidRPr="00DB3B82" w14:paraId="084A94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tcW w:w="9351" w:type="dxa"/>
            <w:gridSpan w:val="9"/>
            <w:shd w:val="clear" w:color="auto" w:fill="215E99" w:themeFill="text2" w:themeFillTint="BF"/>
            <w:vAlign w:val="center"/>
          </w:tcPr>
          <w:p w14:paraId="421A5C0F" w14:textId="45111A4F" w:rsidR="00CF3557" w:rsidRPr="006634D9" w:rsidRDefault="00FD3BC7">
            <w:pPr>
              <w:spacing w:before="120"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634D9">
              <w:rPr>
                <w:rFonts w:asciiTheme="minorHAnsi" w:hAnsiTheme="minorHAnsi"/>
                <w:sz w:val="22"/>
                <w:szCs w:val="22"/>
              </w:rPr>
              <w:t xml:space="preserve">Skjema E </w:t>
            </w:r>
            <w:r w:rsidR="00210D4F" w:rsidRPr="006634D9">
              <w:rPr>
                <w:rFonts w:asciiTheme="minorHAnsi" w:hAnsiTheme="minorHAnsi"/>
                <w:sz w:val="22"/>
                <w:szCs w:val="22"/>
              </w:rPr>
              <w:t>–</w:t>
            </w:r>
            <w:r w:rsidRPr="006634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3557" w:rsidRPr="006634D9">
              <w:rPr>
                <w:rFonts w:asciiTheme="minorHAnsi" w:hAnsiTheme="minorHAnsi"/>
                <w:sz w:val="22"/>
                <w:szCs w:val="22"/>
              </w:rPr>
              <w:t>ROS-</w:t>
            </w:r>
            <w:r w:rsidR="005F5CA6" w:rsidRPr="006634D9">
              <w:rPr>
                <w:rFonts w:asciiTheme="minorHAnsi" w:hAnsiTheme="minorHAnsi"/>
                <w:sz w:val="22"/>
                <w:szCs w:val="22"/>
              </w:rPr>
              <w:t>analyse av hending</w:t>
            </w:r>
          </w:p>
        </w:tc>
      </w:tr>
      <w:tr w:rsidR="00CF3557" w:rsidRPr="00DB3B82" w14:paraId="5805036D" w14:textId="77777777">
        <w:trPr>
          <w:trHeight w:val="315"/>
        </w:trPr>
        <w:tc>
          <w:tcPr>
            <w:tcW w:w="1838" w:type="dxa"/>
            <w:shd w:val="clear" w:color="auto" w:fill="DAE9F7" w:themeFill="text2" w:themeFillTint="1A"/>
          </w:tcPr>
          <w:p w14:paraId="30329F2C" w14:textId="64E55C62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Kulturmiljø/</w:t>
            </w:r>
            <w:r w:rsidR="009734A9" w:rsidRPr="00DB3B82">
              <w:rPr>
                <w:bCs/>
                <w:sz w:val="22"/>
                <w:szCs w:val="22"/>
                <w:lang w:val="nn-NO"/>
              </w:rPr>
              <w:br/>
            </w:r>
            <w:r w:rsidRPr="00DB3B82">
              <w:rPr>
                <w:bCs/>
                <w:sz w:val="22"/>
                <w:szCs w:val="22"/>
                <w:lang w:val="nn-NO"/>
              </w:rPr>
              <w:t>delobjekt:</w:t>
            </w:r>
          </w:p>
        </w:tc>
        <w:tc>
          <w:tcPr>
            <w:tcW w:w="5245" w:type="dxa"/>
            <w:gridSpan w:val="5"/>
          </w:tcPr>
          <w:p w14:paraId="211137AC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gridSpan w:val="2"/>
            <w:shd w:val="clear" w:color="auto" w:fill="DAE9F7" w:themeFill="text2" w:themeFillTint="1A"/>
          </w:tcPr>
          <w:p w14:paraId="2C918F69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Hending nr.:</w:t>
            </w:r>
          </w:p>
        </w:tc>
        <w:tc>
          <w:tcPr>
            <w:tcW w:w="851" w:type="dxa"/>
          </w:tcPr>
          <w:p w14:paraId="67378563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CF3557" w:rsidRPr="00DB3B82" w14:paraId="3C2026B9" w14:textId="77777777" w:rsidTr="00CF3557">
        <w:trPr>
          <w:trHeight w:val="907"/>
        </w:trPr>
        <w:tc>
          <w:tcPr>
            <w:tcW w:w="1838" w:type="dxa"/>
            <w:shd w:val="clear" w:color="auto" w:fill="DAE9F7" w:themeFill="text2" w:themeFillTint="1A"/>
          </w:tcPr>
          <w:p w14:paraId="53614BFB" w14:textId="77777777" w:rsidR="00CF3557" w:rsidRPr="00DB3B82" w:rsidRDefault="00CF3557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Beskriving av uønskt hending 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56ACBECA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CF3557" w:rsidRPr="00DB3B82" w14:paraId="3BD3C1C5" w14:textId="77777777" w:rsidTr="00CF3557">
        <w:trPr>
          <w:trHeight w:val="907"/>
        </w:trPr>
        <w:tc>
          <w:tcPr>
            <w:tcW w:w="1838" w:type="dxa"/>
            <w:shd w:val="clear" w:color="auto" w:fill="DAE9F7" w:themeFill="text2" w:themeFillTint="1A"/>
          </w:tcPr>
          <w:p w14:paraId="387A4ACB" w14:textId="77777777" w:rsidR="00CF3557" w:rsidRPr="00DB3B82" w:rsidRDefault="00CF3557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Beskriving av sårbarheit </w:t>
            </w:r>
            <w:r w:rsidRPr="00DB3B82" w:rsidDel="008A5D77">
              <w:rPr>
                <w:bCs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46942171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CF3557" w:rsidRPr="00DB3B82" w14:paraId="102F80E8" w14:textId="77777777">
        <w:trPr>
          <w:trHeight w:val="315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45BD749D" w14:textId="77777777" w:rsidR="00CF3557" w:rsidRPr="00DB3B82" w:rsidRDefault="00CF3557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KONSEKVENS</w:t>
            </w:r>
          </w:p>
        </w:tc>
      </w:tr>
      <w:tr w:rsidR="00CF3557" w:rsidRPr="00DB3B82" w14:paraId="698139EF" w14:textId="77777777">
        <w:trPr>
          <w:trHeight w:val="167"/>
        </w:trPr>
        <w:tc>
          <w:tcPr>
            <w:tcW w:w="1838" w:type="dxa"/>
            <w:shd w:val="clear" w:color="auto" w:fill="auto"/>
            <w:vAlign w:val="center"/>
          </w:tcPr>
          <w:p w14:paraId="0970FDE8" w14:textId="77777777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20601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1. Svært liten 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4EC9548B" w14:textId="77777777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5221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2. Liten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BD393B" w14:textId="77777777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2512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3. Middels 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22495305" w14:textId="77777777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14504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4. Stor 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2029E56" w14:textId="77777777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5399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5. Svært stor </w:t>
            </w:r>
          </w:p>
        </w:tc>
      </w:tr>
      <w:tr w:rsidR="00CF3557" w:rsidRPr="00DB3B82" w14:paraId="1D55E0DB" w14:textId="77777777" w:rsidTr="00CF3557">
        <w:trPr>
          <w:trHeight w:val="1020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1D9866DC" w14:textId="77777777" w:rsidR="00CF3557" w:rsidRPr="00DB3B82" w:rsidRDefault="00CF3557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7513" w:type="dxa"/>
            <w:gridSpan w:val="8"/>
            <w:vAlign w:val="center"/>
          </w:tcPr>
          <w:p w14:paraId="7AAEC203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CF3557" w:rsidRPr="00DB3B82" w14:paraId="4ECB71C8" w14:textId="77777777">
        <w:trPr>
          <w:trHeight w:val="259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029FFD77" w14:textId="77777777" w:rsidR="00CF3557" w:rsidRPr="00DB3B82" w:rsidRDefault="00CF3557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SANNSYN</w:t>
            </w:r>
          </w:p>
        </w:tc>
      </w:tr>
      <w:tr w:rsidR="00CF3557" w:rsidRPr="00DB3B82" w14:paraId="6A60898F" w14:textId="77777777">
        <w:trPr>
          <w:trHeight w:val="266"/>
        </w:trPr>
        <w:tc>
          <w:tcPr>
            <w:tcW w:w="1838" w:type="dxa"/>
          </w:tcPr>
          <w:p w14:paraId="6DD8DE4C" w14:textId="1E75C13F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179547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1. </w:t>
            </w:r>
            <w:r w:rsidR="004D4C90" w:rsidRPr="00DB3B82">
              <w:rPr>
                <w:bCs/>
                <w:sz w:val="22"/>
                <w:szCs w:val="22"/>
                <w:lang w:val="nn-NO"/>
              </w:rPr>
              <w:t>Svært lågt</w:t>
            </w:r>
          </w:p>
        </w:tc>
        <w:tc>
          <w:tcPr>
            <w:tcW w:w="2015" w:type="dxa"/>
            <w:gridSpan w:val="2"/>
            <w:vAlign w:val="center"/>
          </w:tcPr>
          <w:p w14:paraId="33D4F5E2" w14:textId="118C7C15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5982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2. </w:t>
            </w:r>
            <w:r w:rsidR="004D4C90" w:rsidRPr="00DB3B82">
              <w:rPr>
                <w:bCs/>
                <w:sz w:val="22"/>
                <w:szCs w:val="22"/>
                <w:lang w:val="nn-NO"/>
              </w:rPr>
              <w:t>Lågt</w:t>
            </w:r>
          </w:p>
        </w:tc>
        <w:tc>
          <w:tcPr>
            <w:tcW w:w="1928" w:type="dxa"/>
          </w:tcPr>
          <w:p w14:paraId="0BE9A4B7" w14:textId="4F6F97A6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9125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3.</w:t>
            </w:r>
            <w:r w:rsidR="004D4C90" w:rsidRPr="00DB3B82">
              <w:rPr>
                <w:bCs/>
                <w:sz w:val="22"/>
                <w:szCs w:val="22"/>
                <w:lang w:val="nn-NO"/>
              </w:rPr>
              <w:t xml:space="preserve"> Moderat</w:t>
            </w:r>
          </w:p>
        </w:tc>
        <w:tc>
          <w:tcPr>
            <w:tcW w:w="1928" w:type="dxa"/>
            <w:gridSpan w:val="3"/>
            <w:vAlign w:val="center"/>
          </w:tcPr>
          <w:p w14:paraId="1D60AA25" w14:textId="1D4DDEF8" w:rsidR="00CF3557" w:rsidRPr="00DB3B82" w:rsidRDefault="00977C85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8463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4.</w:t>
            </w:r>
            <w:r w:rsidR="004D4C90" w:rsidRPr="00DB3B82">
              <w:rPr>
                <w:bCs/>
                <w:sz w:val="22"/>
                <w:szCs w:val="22"/>
                <w:lang w:val="nn-NO"/>
              </w:rPr>
              <w:t xml:space="preserve"> Høgt</w:t>
            </w:r>
          </w:p>
        </w:tc>
        <w:tc>
          <w:tcPr>
            <w:tcW w:w="1642" w:type="dxa"/>
            <w:gridSpan w:val="2"/>
            <w:vAlign w:val="center"/>
          </w:tcPr>
          <w:p w14:paraId="206C009F" w14:textId="16820619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6651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5. Svært </w:t>
            </w:r>
            <w:r w:rsidR="004D4C90" w:rsidRPr="00DB3B82">
              <w:rPr>
                <w:bCs/>
                <w:sz w:val="22"/>
                <w:szCs w:val="22"/>
                <w:lang w:val="nn-NO"/>
              </w:rPr>
              <w:t>høgt</w:t>
            </w:r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</w:t>
            </w:r>
          </w:p>
        </w:tc>
      </w:tr>
      <w:tr w:rsidR="00CF3557" w:rsidRPr="00DB3B82" w14:paraId="0D3C3E15" w14:textId="77777777" w:rsidTr="00CF3557">
        <w:trPr>
          <w:trHeight w:val="964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148A1CD3" w14:textId="77777777" w:rsidR="00CF3557" w:rsidRPr="00DB3B82" w:rsidRDefault="00CF3557">
            <w:pPr>
              <w:spacing w:before="120" w:after="120"/>
              <w:rPr>
                <w:rFonts w:cs="Arial"/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Grunngiving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11809762" w14:textId="77777777" w:rsidR="00CF3557" w:rsidRPr="00DB3B82" w:rsidRDefault="00CF3557">
            <w:pPr>
              <w:spacing w:before="120" w:after="120"/>
              <w:rPr>
                <w:rFonts w:cs="Arial"/>
                <w:bCs/>
                <w:sz w:val="22"/>
                <w:szCs w:val="22"/>
                <w:lang w:val="nn-NO"/>
              </w:rPr>
            </w:pPr>
          </w:p>
        </w:tc>
      </w:tr>
      <w:tr w:rsidR="00CF3557" w:rsidRPr="00DB3B82" w14:paraId="68E20E93" w14:textId="77777777">
        <w:trPr>
          <w:trHeight w:val="90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5B2656F0" w14:textId="77777777" w:rsidR="00CF3557" w:rsidRPr="00DB3B82" w:rsidRDefault="00CF3557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nn-NO"/>
              </w:rPr>
            </w:pPr>
            <w:r w:rsidRPr="00DB3B82">
              <w:rPr>
                <w:rFonts w:cs="Arial"/>
                <w:b/>
                <w:color w:val="FFFFFF" w:themeColor="background1"/>
                <w:sz w:val="22"/>
                <w:szCs w:val="22"/>
                <w:lang w:val="nn-NO"/>
              </w:rPr>
              <w:t>UVISSE</w:t>
            </w:r>
          </w:p>
        </w:tc>
      </w:tr>
      <w:tr w:rsidR="00CF3557" w:rsidRPr="00DB3B82" w14:paraId="19895834" w14:textId="77777777">
        <w:trPr>
          <w:trHeight w:val="283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435611FE" w14:textId="77777777" w:rsidR="00CF3557" w:rsidRPr="00DB3B82" w:rsidRDefault="00977C85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6465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1. Lita uvisse </w:t>
            </w:r>
          </w:p>
        </w:tc>
        <w:tc>
          <w:tcPr>
            <w:tcW w:w="3288" w:type="dxa"/>
            <w:gridSpan w:val="3"/>
            <w:vAlign w:val="center"/>
          </w:tcPr>
          <w:p w14:paraId="57FD0906" w14:textId="77777777" w:rsidR="00CF3557" w:rsidRPr="00DB3B82" w:rsidRDefault="00977C85">
            <w:pPr>
              <w:spacing w:before="120" w:after="120"/>
              <w:jc w:val="center"/>
              <w:rPr>
                <w:rFonts w:cs="Arial"/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8046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 2. Moderat uvisse </w:t>
            </w:r>
          </w:p>
        </w:tc>
        <w:tc>
          <w:tcPr>
            <w:tcW w:w="2775" w:type="dxa"/>
            <w:gridSpan w:val="4"/>
            <w:vAlign w:val="center"/>
          </w:tcPr>
          <w:p w14:paraId="21501D86" w14:textId="77777777" w:rsidR="00CF3557" w:rsidRPr="00DB3B82" w:rsidRDefault="00977C85">
            <w:pPr>
              <w:spacing w:before="120" w:after="120"/>
              <w:jc w:val="center"/>
              <w:rPr>
                <w:rFonts w:cs="Arial"/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18449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557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CF3557" w:rsidRPr="00DB3B82">
              <w:rPr>
                <w:rFonts w:cs="Arial"/>
                <w:bCs/>
                <w:sz w:val="22"/>
                <w:szCs w:val="22"/>
                <w:lang w:val="nn-NO"/>
              </w:rPr>
              <w:t xml:space="preserve"> 3. </w:t>
            </w:r>
            <w:r w:rsidR="00CF3557" w:rsidRPr="00DB3B82">
              <w:rPr>
                <w:bCs/>
                <w:sz w:val="22"/>
                <w:szCs w:val="22"/>
                <w:lang w:val="nn-NO"/>
              </w:rPr>
              <w:t xml:space="preserve">Stor uvisse </w:t>
            </w:r>
          </w:p>
        </w:tc>
      </w:tr>
      <w:tr w:rsidR="00CF3557" w:rsidRPr="00DB3B82" w14:paraId="17408472" w14:textId="77777777" w:rsidTr="00CF3557">
        <w:trPr>
          <w:trHeight w:val="1020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4509710C" w14:textId="77777777" w:rsidR="00CF3557" w:rsidRPr="00DB3B82" w:rsidRDefault="00CF3557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7513" w:type="dxa"/>
            <w:gridSpan w:val="8"/>
          </w:tcPr>
          <w:p w14:paraId="1642AF01" w14:textId="77777777" w:rsidR="00CF3557" w:rsidRPr="00DB3B82" w:rsidRDefault="00CF3557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CF3557" w:rsidRPr="00DB3B82" w14:paraId="3FD2083E" w14:textId="77777777">
        <w:trPr>
          <w:trHeight w:val="313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2125BD0B" w14:textId="77777777" w:rsidR="00CF3557" w:rsidRPr="00DB3B82" w:rsidRDefault="00CF3557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FORSLAG TIL TILTAK</w:t>
            </w:r>
          </w:p>
        </w:tc>
      </w:tr>
      <w:tr w:rsidR="00CF3557" w:rsidRPr="00DB3B82" w14:paraId="5E00AC75" w14:textId="77777777" w:rsidTr="00CF3557">
        <w:trPr>
          <w:trHeight w:val="1020"/>
        </w:trPr>
        <w:tc>
          <w:tcPr>
            <w:tcW w:w="9351" w:type="dxa"/>
            <w:gridSpan w:val="9"/>
          </w:tcPr>
          <w:p w14:paraId="779303AB" w14:textId="77777777" w:rsidR="00CF3557" w:rsidRPr="00DB3B82" w:rsidRDefault="00CF3557">
            <w:pPr>
              <w:spacing w:before="120" w:after="120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5FFEDB95" w14:textId="77777777" w:rsidR="00171C9B" w:rsidRPr="00DB3B82" w:rsidRDefault="00171C9B" w:rsidP="00882151">
      <w:pPr>
        <w:rPr>
          <w:lang w:val="nn-NO"/>
        </w:rPr>
      </w:pPr>
    </w:p>
    <w:p w14:paraId="7B26287A" w14:textId="77777777" w:rsidR="00171C9B" w:rsidRPr="00DB3B82" w:rsidRDefault="00171C9B">
      <w:pPr>
        <w:rPr>
          <w:lang w:val="nn-NO"/>
        </w:rPr>
      </w:pPr>
      <w:r w:rsidRPr="00DB3B82">
        <w:rPr>
          <w:b/>
          <w:lang w:val="nn-NO"/>
        </w:rPr>
        <w:br w:type="page"/>
      </w:r>
    </w:p>
    <w:p w14:paraId="522AB20E" w14:textId="77777777" w:rsidR="0081402A" w:rsidRPr="00DB3B82" w:rsidRDefault="0081402A" w:rsidP="0081402A">
      <w:pPr>
        <w:rPr>
          <w:i/>
          <w:iCs/>
          <w:lang w:val="nn-NO"/>
        </w:rPr>
      </w:pPr>
    </w:p>
    <w:tbl>
      <w:tblPr>
        <w:tblStyle w:val="NorconsultGrey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450"/>
        <w:gridCol w:w="565"/>
        <w:gridCol w:w="1928"/>
        <w:gridCol w:w="795"/>
        <w:gridCol w:w="507"/>
        <w:gridCol w:w="626"/>
        <w:gridCol w:w="791"/>
        <w:gridCol w:w="851"/>
      </w:tblGrid>
      <w:tr w:rsidR="0081402A" w:rsidRPr="00DB3B82" w14:paraId="7F37B93B" w14:textId="77777777" w:rsidTr="00140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tcW w:w="9351" w:type="dxa"/>
            <w:gridSpan w:val="9"/>
            <w:shd w:val="clear" w:color="auto" w:fill="215E99" w:themeFill="text2" w:themeFillTint="BF"/>
            <w:vAlign w:val="center"/>
          </w:tcPr>
          <w:p w14:paraId="4AFDA1DF" w14:textId="77777777" w:rsidR="0081402A" w:rsidRPr="006634D9" w:rsidRDefault="0081402A" w:rsidP="00140983">
            <w:pPr>
              <w:spacing w:before="120"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634D9">
              <w:rPr>
                <w:rFonts w:asciiTheme="minorHAnsi" w:hAnsiTheme="minorHAnsi"/>
                <w:sz w:val="22"/>
                <w:szCs w:val="22"/>
              </w:rPr>
              <w:t>Skjema E – ROS-analyse av hending</w:t>
            </w:r>
          </w:p>
        </w:tc>
      </w:tr>
      <w:tr w:rsidR="0081402A" w:rsidRPr="00DB3B82" w14:paraId="2FDEC5CA" w14:textId="77777777" w:rsidTr="00140983">
        <w:trPr>
          <w:trHeight w:val="315"/>
        </w:trPr>
        <w:tc>
          <w:tcPr>
            <w:tcW w:w="1838" w:type="dxa"/>
            <w:shd w:val="clear" w:color="auto" w:fill="DAE9F7" w:themeFill="text2" w:themeFillTint="1A"/>
          </w:tcPr>
          <w:p w14:paraId="17CA08BE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Kulturmiljø/</w:t>
            </w:r>
            <w:r w:rsidRPr="00DB3B82">
              <w:rPr>
                <w:bCs/>
                <w:sz w:val="22"/>
                <w:szCs w:val="22"/>
                <w:lang w:val="nn-NO"/>
              </w:rPr>
              <w:br/>
              <w:t>delobjekt:</w:t>
            </w:r>
          </w:p>
        </w:tc>
        <w:tc>
          <w:tcPr>
            <w:tcW w:w="5245" w:type="dxa"/>
            <w:gridSpan w:val="5"/>
          </w:tcPr>
          <w:p w14:paraId="3CBE21B0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gridSpan w:val="2"/>
            <w:shd w:val="clear" w:color="auto" w:fill="DAE9F7" w:themeFill="text2" w:themeFillTint="1A"/>
          </w:tcPr>
          <w:p w14:paraId="651F2D69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Hending nr.:</w:t>
            </w:r>
          </w:p>
        </w:tc>
        <w:tc>
          <w:tcPr>
            <w:tcW w:w="851" w:type="dxa"/>
          </w:tcPr>
          <w:p w14:paraId="781DF221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4FCF23EE" w14:textId="77777777" w:rsidTr="00140983">
        <w:trPr>
          <w:trHeight w:val="907"/>
        </w:trPr>
        <w:tc>
          <w:tcPr>
            <w:tcW w:w="1838" w:type="dxa"/>
            <w:shd w:val="clear" w:color="auto" w:fill="DAE9F7" w:themeFill="text2" w:themeFillTint="1A"/>
          </w:tcPr>
          <w:p w14:paraId="10569C25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Beskriving av uønskt hending 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65B0EF09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1BB6EADA" w14:textId="77777777" w:rsidTr="00140983">
        <w:trPr>
          <w:trHeight w:val="907"/>
        </w:trPr>
        <w:tc>
          <w:tcPr>
            <w:tcW w:w="1838" w:type="dxa"/>
            <w:shd w:val="clear" w:color="auto" w:fill="DAE9F7" w:themeFill="text2" w:themeFillTint="1A"/>
          </w:tcPr>
          <w:p w14:paraId="58A23E5F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Beskriving av sårbarheit </w:t>
            </w:r>
            <w:r w:rsidRPr="00DB3B82" w:rsidDel="008A5D77">
              <w:rPr>
                <w:bCs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633FA557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1A8531B1" w14:textId="77777777" w:rsidTr="00140983">
        <w:trPr>
          <w:trHeight w:val="315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535C646B" w14:textId="77777777" w:rsidR="0081402A" w:rsidRPr="00DB3B82" w:rsidRDefault="0081402A" w:rsidP="00140983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KONSEKVENS</w:t>
            </w:r>
          </w:p>
        </w:tc>
      </w:tr>
      <w:tr w:rsidR="0081402A" w:rsidRPr="00DB3B82" w14:paraId="74F50182" w14:textId="77777777" w:rsidTr="00140983">
        <w:trPr>
          <w:trHeight w:val="167"/>
        </w:trPr>
        <w:tc>
          <w:tcPr>
            <w:tcW w:w="1838" w:type="dxa"/>
            <w:shd w:val="clear" w:color="auto" w:fill="auto"/>
            <w:vAlign w:val="center"/>
          </w:tcPr>
          <w:p w14:paraId="02D01E75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19273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1. Svært liten 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052D291A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4391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2. Liten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08E7F93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5632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3. Middels 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65C0EC8F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211123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4. Stor 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5400B0F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6508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5. Svært stor </w:t>
            </w:r>
          </w:p>
        </w:tc>
      </w:tr>
      <w:tr w:rsidR="0081402A" w:rsidRPr="00DB3B82" w14:paraId="2C4F477B" w14:textId="77777777" w:rsidTr="00140983">
        <w:trPr>
          <w:trHeight w:val="1020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7647C7DE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7513" w:type="dxa"/>
            <w:gridSpan w:val="8"/>
            <w:vAlign w:val="center"/>
          </w:tcPr>
          <w:p w14:paraId="3ACB8237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633CBFD8" w14:textId="77777777" w:rsidTr="00140983">
        <w:trPr>
          <w:trHeight w:val="259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787608CE" w14:textId="77777777" w:rsidR="0081402A" w:rsidRPr="00DB3B82" w:rsidRDefault="0081402A" w:rsidP="00140983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SANNSYN</w:t>
            </w:r>
          </w:p>
        </w:tc>
      </w:tr>
      <w:tr w:rsidR="0081402A" w:rsidRPr="00DB3B82" w14:paraId="2D941623" w14:textId="77777777" w:rsidTr="00140983">
        <w:trPr>
          <w:trHeight w:val="266"/>
        </w:trPr>
        <w:tc>
          <w:tcPr>
            <w:tcW w:w="1838" w:type="dxa"/>
          </w:tcPr>
          <w:p w14:paraId="2C98A8CC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2308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1. Svært lågt</w:t>
            </w:r>
          </w:p>
        </w:tc>
        <w:tc>
          <w:tcPr>
            <w:tcW w:w="2015" w:type="dxa"/>
            <w:gridSpan w:val="2"/>
            <w:vAlign w:val="center"/>
          </w:tcPr>
          <w:p w14:paraId="77906017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27339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2. Lågt</w:t>
            </w:r>
          </w:p>
        </w:tc>
        <w:tc>
          <w:tcPr>
            <w:tcW w:w="1928" w:type="dxa"/>
          </w:tcPr>
          <w:p w14:paraId="78C34538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39256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3. Moderat</w:t>
            </w:r>
          </w:p>
        </w:tc>
        <w:tc>
          <w:tcPr>
            <w:tcW w:w="1928" w:type="dxa"/>
            <w:gridSpan w:val="3"/>
            <w:vAlign w:val="center"/>
          </w:tcPr>
          <w:p w14:paraId="764360B7" w14:textId="77777777" w:rsidR="0081402A" w:rsidRPr="00DB3B82" w:rsidRDefault="00977C85" w:rsidP="00140983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2796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4. Høgt</w:t>
            </w:r>
          </w:p>
        </w:tc>
        <w:tc>
          <w:tcPr>
            <w:tcW w:w="1642" w:type="dxa"/>
            <w:gridSpan w:val="2"/>
            <w:vAlign w:val="center"/>
          </w:tcPr>
          <w:p w14:paraId="11E23190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66983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5. Svært høgt </w:t>
            </w:r>
          </w:p>
        </w:tc>
      </w:tr>
      <w:tr w:rsidR="0081402A" w:rsidRPr="00DB3B82" w14:paraId="402B1732" w14:textId="77777777" w:rsidTr="00140983">
        <w:trPr>
          <w:trHeight w:val="964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252218BB" w14:textId="77777777" w:rsidR="0081402A" w:rsidRPr="00DB3B82" w:rsidRDefault="0081402A" w:rsidP="00140983">
            <w:pPr>
              <w:spacing w:before="120" w:after="120"/>
              <w:rPr>
                <w:rFonts w:cs="Arial"/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Grunngiving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281B7382" w14:textId="77777777" w:rsidR="0081402A" w:rsidRPr="00DB3B82" w:rsidRDefault="0081402A" w:rsidP="00140983">
            <w:pPr>
              <w:spacing w:before="120" w:after="120"/>
              <w:rPr>
                <w:rFonts w:cs="Arial"/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51344054" w14:textId="77777777" w:rsidTr="00140983">
        <w:trPr>
          <w:trHeight w:val="90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5025B241" w14:textId="77777777" w:rsidR="0081402A" w:rsidRPr="00DB3B82" w:rsidRDefault="0081402A" w:rsidP="00140983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nn-NO"/>
              </w:rPr>
            </w:pPr>
            <w:r w:rsidRPr="00DB3B82">
              <w:rPr>
                <w:rFonts w:cs="Arial"/>
                <w:b/>
                <w:color w:val="FFFFFF" w:themeColor="background1"/>
                <w:sz w:val="22"/>
                <w:szCs w:val="22"/>
                <w:lang w:val="nn-NO"/>
              </w:rPr>
              <w:t>UVISSE</w:t>
            </w:r>
          </w:p>
        </w:tc>
      </w:tr>
      <w:tr w:rsidR="0081402A" w:rsidRPr="00DB3B82" w14:paraId="5766CBDD" w14:textId="77777777" w:rsidTr="00140983">
        <w:trPr>
          <w:trHeight w:val="283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5C94B2C0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4752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1. Lita uvisse </w:t>
            </w:r>
          </w:p>
        </w:tc>
        <w:tc>
          <w:tcPr>
            <w:tcW w:w="3288" w:type="dxa"/>
            <w:gridSpan w:val="3"/>
            <w:vAlign w:val="center"/>
          </w:tcPr>
          <w:p w14:paraId="4F9A6097" w14:textId="77777777" w:rsidR="0081402A" w:rsidRPr="00DB3B82" w:rsidRDefault="00977C85" w:rsidP="00140983">
            <w:pPr>
              <w:spacing w:before="120" w:after="120"/>
              <w:jc w:val="center"/>
              <w:rPr>
                <w:rFonts w:cs="Arial"/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92825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2. Moderat uvisse </w:t>
            </w:r>
          </w:p>
        </w:tc>
        <w:tc>
          <w:tcPr>
            <w:tcW w:w="2775" w:type="dxa"/>
            <w:gridSpan w:val="4"/>
            <w:vAlign w:val="center"/>
          </w:tcPr>
          <w:p w14:paraId="70786FD2" w14:textId="77777777" w:rsidR="0081402A" w:rsidRPr="00DB3B82" w:rsidRDefault="00977C85" w:rsidP="00140983">
            <w:pPr>
              <w:spacing w:before="120" w:after="120"/>
              <w:jc w:val="center"/>
              <w:rPr>
                <w:rFonts w:cs="Arial"/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95940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rFonts w:cs="Arial"/>
                <w:bCs/>
                <w:sz w:val="22"/>
                <w:szCs w:val="22"/>
                <w:lang w:val="nn-NO"/>
              </w:rPr>
              <w:t xml:space="preserve"> 3. </w:t>
            </w:r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Stor uvisse </w:t>
            </w:r>
          </w:p>
        </w:tc>
      </w:tr>
      <w:tr w:rsidR="0081402A" w:rsidRPr="00DB3B82" w14:paraId="0B813614" w14:textId="77777777" w:rsidTr="00140983">
        <w:trPr>
          <w:trHeight w:val="1020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1DA7D1CD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7513" w:type="dxa"/>
            <w:gridSpan w:val="8"/>
          </w:tcPr>
          <w:p w14:paraId="4A286A42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7C9A2F2F" w14:textId="77777777" w:rsidTr="00140983">
        <w:trPr>
          <w:trHeight w:val="313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77045768" w14:textId="77777777" w:rsidR="0081402A" w:rsidRPr="00DB3B82" w:rsidRDefault="0081402A" w:rsidP="00140983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FORSLAG TIL TILTAK</w:t>
            </w:r>
          </w:p>
        </w:tc>
      </w:tr>
      <w:tr w:rsidR="0081402A" w:rsidRPr="00DB3B82" w14:paraId="227C014E" w14:textId="77777777" w:rsidTr="00140983">
        <w:trPr>
          <w:trHeight w:val="1020"/>
        </w:trPr>
        <w:tc>
          <w:tcPr>
            <w:tcW w:w="9351" w:type="dxa"/>
            <w:gridSpan w:val="9"/>
          </w:tcPr>
          <w:p w14:paraId="42110866" w14:textId="77777777" w:rsidR="0081402A" w:rsidRPr="00DB3B82" w:rsidRDefault="0081402A" w:rsidP="00140983">
            <w:pPr>
              <w:spacing w:before="120" w:after="120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0A4AD56C" w14:textId="77777777" w:rsidR="0081402A" w:rsidRPr="00DB3B82" w:rsidRDefault="0081402A" w:rsidP="0081402A">
      <w:pPr>
        <w:rPr>
          <w:lang w:val="nn-NO"/>
        </w:rPr>
      </w:pPr>
    </w:p>
    <w:p w14:paraId="0DAABE57" w14:textId="77777777" w:rsidR="00CF3557" w:rsidRPr="00DB3B82" w:rsidRDefault="00CF3557">
      <w:pPr>
        <w:rPr>
          <w:lang w:val="nn-NO"/>
        </w:rPr>
      </w:pPr>
      <w:r w:rsidRPr="00DB3B82">
        <w:rPr>
          <w:b/>
          <w:lang w:val="nn-NO"/>
        </w:rPr>
        <w:br w:type="page"/>
      </w:r>
    </w:p>
    <w:p w14:paraId="4BC7EADD" w14:textId="77777777" w:rsidR="0081402A" w:rsidRPr="00DB3B82" w:rsidRDefault="0081402A" w:rsidP="0081402A">
      <w:pPr>
        <w:rPr>
          <w:i/>
          <w:iCs/>
          <w:lang w:val="nn-NO"/>
        </w:rPr>
      </w:pPr>
    </w:p>
    <w:tbl>
      <w:tblPr>
        <w:tblStyle w:val="NorconsultGrey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450"/>
        <w:gridCol w:w="565"/>
        <w:gridCol w:w="1928"/>
        <w:gridCol w:w="795"/>
        <w:gridCol w:w="507"/>
        <w:gridCol w:w="626"/>
        <w:gridCol w:w="791"/>
        <w:gridCol w:w="851"/>
      </w:tblGrid>
      <w:tr w:rsidR="0081402A" w:rsidRPr="00DB3B82" w14:paraId="7BD76916" w14:textId="77777777" w:rsidTr="00140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tcW w:w="9351" w:type="dxa"/>
            <w:gridSpan w:val="9"/>
            <w:shd w:val="clear" w:color="auto" w:fill="215E99" w:themeFill="text2" w:themeFillTint="BF"/>
            <w:vAlign w:val="center"/>
          </w:tcPr>
          <w:p w14:paraId="4F89FDB8" w14:textId="77777777" w:rsidR="0081402A" w:rsidRPr="006634D9" w:rsidRDefault="0081402A" w:rsidP="00140983">
            <w:pPr>
              <w:spacing w:before="120"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634D9">
              <w:rPr>
                <w:rFonts w:asciiTheme="minorHAnsi" w:hAnsiTheme="minorHAnsi"/>
                <w:sz w:val="22"/>
                <w:szCs w:val="22"/>
              </w:rPr>
              <w:t>Skjema E – ROS-analyse av hending</w:t>
            </w:r>
          </w:p>
        </w:tc>
      </w:tr>
      <w:tr w:rsidR="0081402A" w:rsidRPr="00DB3B82" w14:paraId="1556CCFD" w14:textId="77777777" w:rsidTr="00140983">
        <w:trPr>
          <w:trHeight w:val="315"/>
        </w:trPr>
        <w:tc>
          <w:tcPr>
            <w:tcW w:w="1838" w:type="dxa"/>
            <w:shd w:val="clear" w:color="auto" w:fill="DAE9F7" w:themeFill="text2" w:themeFillTint="1A"/>
          </w:tcPr>
          <w:p w14:paraId="11E76AC1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Kulturmiljø/</w:t>
            </w:r>
            <w:r w:rsidRPr="00DB3B82">
              <w:rPr>
                <w:bCs/>
                <w:sz w:val="22"/>
                <w:szCs w:val="22"/>
                <w:lang w:val="nn-NO"/>
              </w:rPr>
              <w:br/>
              <w:t>delobjekt:</w:t>
            </w:r>
          </w:p>
        </w:tc>
        <w:tc>
          <w:tcPr>
            <w:tcW w:w="5245" w:type="dxa"/>
            <w:gridSpan w:val="5"/>
          </w:tcPr>
          <w:p w14:paraId="75F72808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  <w:tc>
          <w:tcPr>
            <w:tcW w:w="1417" w:type="dxa"/>
            <w:gridSpan w:val="2"/>
            <w:shd w:val="clear" w:color="auto" w:fill="DAE9F7" w:themeFill="text2" w:themeFillTint="1A"/>
          </w:tcPr>
          <w:p w14:paraId="25C7A468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Hending nr.:</w:t>
            </w:r>
          </w:p>
        </w:tc>
        <w:tc>
          <w:tcPr>
            <w:tcW w:w="851" w:type="dxa"/>
          </w:tcPr>
          <w:p w14:paraId="76FAFA07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1CAB8D47" w14:textId="77777777" w:rsidTr="00140983">
        <w:trPr>
          <w:trHeight w:val="907"/>
        </w:trPr>
        <w:tc>
          <w:tcPr>
            <w:tcW w:w="1838" w:type="dxa"/>
            <w:shd w:val="clear" w:color="auto" w:fill="DAE9F7" w:themeFill="text2" w:themeFillTint="1A"/>
          </w:tcPr>
          <w:p w14:paraId="3E02D5B6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Beskriving av uønskt hending 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0DCD6BC1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514F145E" w14:textId="77777777" w:rsidTr="00140983">
        <w:trPr>
          <w:trHeight w:val="907"/>
        </w:trPr>
        <w:tc>
          <w:tcPr>
            <w:tcW w:w="1838" w:type="dxa"/>
            <w:shd w:val="clear" w:color="auto" w:fill="DAE9F7" w:themeFill="text2" w:themeFillTint="1A"/>
          </w:tcPr>
          <w:p w14:paraId="7C579F2D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Beskriving av sårbarheit </w:t>
            </w:r>
            <w:r w:rsidRPr="00DB3B82" w:rsidDel="008A5D77">
              <w:rPr>
                <w:bCs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48827F01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174AAE5A" w14:textId="77777777" w:rsidTr="00140983">
        <w:trPr>
          <w:trHeight w:val="315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61CD2D2B" w14:textId="77777777" w:rsidR="0081402A" w:rsidRPr="00DB3B82" w:rsidRDefault="0081402A" w:rsidP="00140983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KONSEKVENS</w:t>
            </w:r>
          </w:p>
        </w:tc>
      </w:tr>
      <w:tr w:rsidR="0081402A" w:rsidRPr="00DB3B82" w14:paraId="07BE0C29" w14:textId="77777777" w:rsidTr="00140983">
        <w:trPr>
          <w:trHeight w:val="167"/>
        </w:trPr>
        <w:tc>
          <w:tcPr>
            <w:tcW w:w="1838" w:type="dxa"/>
            <w:shd w:val="clear" w:color="auto" w:fill="auto"/>
            <w:vAlign w:val="center"/>
          </w:tcPr>
          <w:p w14:paraId="270F8378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24341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1. Svært liten 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19336518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3847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2. Liten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3B9FCAB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4470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3. Middels 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11F19BD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96582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4. Stor 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512B5DE5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1090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5. Svært stor </w:t>
            </w:r>
          </w:p>
        </w:tc>
      </w:tr>
      <w:tr w:rsidR="0081402A" w:rsidRPr="00DB3B82" w14:paraId="0C1E210D" w14:textId="77777777" w:rsidTr="00140983">
        <w:trPr>
          <w:trHeight w:val="1020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20E53EF0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7513" w:type="dxa"/>
            <w:gridSpan w:val="8"/>
            <w:vAlign w:val="center"/>
          </w:tcPr>
          <w:p w14:paraId="15AC3FF4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7D7CE848" w14:textId="77777777" w:rsidTr="00140983">
        <w:trPr>
          <w:trHeight w:val="259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7AE6A60B" w14:textId="77777777" w:rsidR="0081402A" w:rsidRPr="00DB3B82" w:rsidRDefault="0081402A" w:rsidP="00140983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SANNSYN</w:t>
            </w:r>
          </w:p>
        </w:tc>
      </w:tr>
      <w:tr w:rsidR="0081402A" w:rsidRPr="00DB3B82" w14:paraId="0AACD00A" w14:textId="77777777" w:rsidTr="00140983">
        <w:trPr>
          <w:trHeight w:val="266"/>
        </w:trPr>
        <w:tc>
          <w:tcPr>
            <w:tcW w:w="1838" w:type="dxa"/>
          </w:tcPr>
          <w:p w14:paraId="3BE80EC3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92989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1. Svært lågt</w:t>
            </w:r>
          </w:p>
        </w:tc>
        <w:tc>
          <w:tcPr>
            <w:tcW w:w="2015" w:type="dxa"/>
            <w:gridSpan w:val="2"/>
            <w:vAlign w:val="center"/>
          </w:tcPr>
          <w:p w14:paraId="508B2B60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62628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2. Lågt</w:t>
            </w:r>
          </w:p>
        </w:tc>
        <w:tc>
          <w:tcPr>
            <w:tcW w:w="1928" w:type="dxa"/>
          </w:tcPr>
          <w:p w14:paraId="060BE83B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34691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3. Moderat</w:t>
            </w:r>
          </w:p>
        </w:tc>
        <w:tc>
          <w:tcPr>
            <w:tcW w:w="1928" w:type="dxa"/>
            <w:gridSpan w:val="3"/>
            <w:vAlign w:val="center"/>
          </w:tcPr>
          <w:p w14:paraId="11D8D78F" w14:textId="77777777" w:rsidR="0081402A" w:rsidRPr="00DB3B82" w:rsidRDefault="00977C85" w:rsidP="00140983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5929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4. Høgt</w:t>
            </w:r>
          </w:p>
        </w:tc>
        <w:tc>
          <w:tcPr>
            <w:tcW w:w="1642" w:type="dxa"/>
            <w:gridSpan w:val="2"/>
            <w:vAlign w:val="center"/>
          </w:tcPr>
          <w:p w14:paraId="46D23E4C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66860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5. Svært høgt </w:t>
            </w:r>
          </w:p>
        </w:tc>
      </w:tr>
      <w:tr w:rsidR="0081402A" w:rsidRPr="00DB3B82" w14:paraId="2A1C86EA" w14:textId="77777777" w:rsidTr="00140983">
        <w:trPr>
          <w:trHeight w:val="964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22B5CEB9" w14:textId="77777777" w:rsidR="0081402A" w:rsidRPr="00DB3B82" w:rsidRDefault="0081402A" w:rsidP="00140983">
            <w:pPr>
              <w:spacing w:before="120" w:after="120"/>
              <w:rPr>
                <w:rFonts w:cs="Arial"/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>Grunngiving</w:t>
            </w:r>
          </w:p>
        </w:tc>
        <w:tc>
          <w:tcPr>
            <w:tcW w:w="7513" w:type="dxa"/>
            <w:gridSpan w:val="8"/>
            <w:shd w:val="clear" w:color="auto" w:fill="auto"/>
          </w:tcPr>
          <w:p w14:paraId="33C866CD" w14:textId="77777777" w:rsidR="0081402A" w:rsidRPr="00DB3B82" w:rsidRDefault="0081402A" w:rsidP="00140983">
            <w:pPr>
              <w:spacing w:before="120" w:after="120"/>
              <w:rPr>
                <w:rFonts w:cs="Arial"/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2D1B42C1" w14:textId="77777777" w:rsidTr="00140983">
        <w:trPr>
          <w:trHeight w:val="90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23707A94" w14:textId="77777777" w:rsidR="0081402A" w:rsidRPr="00DB3B82" w:rsidRDefault="0081402A" w:rsidP="00140983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  <w:lang w:val="nn-NO"/>
              </w:rPr>
            </w:pPr>
            <w:r w:rsidRPr="00DB3B82">
              <w:rPr>
                <w:rFonts w:cs="Arial"/>
                <w:b/>
                <w:color w:val="FFFFFF" w:themeColor="background1"/>
                <w:sz w:val="22"/>
                <w:szCs w:val="22"/>
                <w:lang w:val="nn-NO"/>
              </w:rPr>
              <w:t>UVISSE</w:t>
            </w:r>
          </w:p>
        </w:tc>
      </w:tr>
      <w:tr w:rsidR="0081402A" w:rsidRPr="00DB3B82" w14:paraId="17F53BC6" w14:textId="77777777" w:rsidTr="00140983">
        <w:trPr>
          <w:trHeight w:val="283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9DCA86E" w14:textId="77777777" w:rsidR="0081402A" w:rsidRPr="00DB3B82" w:rsidRDefault="00977C85" w:rsidP="00140983">
            <w:pPr>
              <w:spacing w:before="120" w:after="120"/>
              <w:jc w:val="center"/>
              <w:rPr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17370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1. Lita uvisse </w:t>
            </w:r>
          </w:p>
        </w:tc>
        <w:tc>
          <w:tcPr>
            <w:tcW w:w="3288" w:type="dxa"/>
            <w:gridSpan w:val="3"/>
            <w:vAlign w:val="center"/>
          </w:tcPr>
          <w:p w14:paraId="71362DEB" w14:textId="77777777" w:rsidR="0081402A" w:rsidRPr="00DB3B82" w:rsidRDefault="00977C85" w:rsidP="00140983">
            <w:pPr>
              <w:spacing w:before="120" w:after="120"/>
              <w:jc w:val="center"/>
              <w:rPr>
                <w:rFonts w:cs="Arial"/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19649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 2. Moderat uvisse </w:t>
            </w:r>
          </w:p>
        </w:tc>
        <w:tc>
          <w:tcPr>
            <w:tcW w:w="2775" w:type="dxa"/>
            <w:gridSpan w:val="4"/>
            <w:vAlign w:val="center"/>
          </w:tcPr>
          <w:p w14:paraId="468C85C9" w14:textId="77777777" w:rsidR="0081402A" w:rsidRPr="00DB3B82" w:rsidRDefault="00977C85" w:rsidP="00140983">
            <w:pPr>
              <w:spacing w:before="120" w:after="120"/>
              <w:jc w:val="center"/>
              <w:rPr>
                <w:rFonts w:cs="Arial"/>
                <w:bCs/>
                <w:sz w:val="22"/>
                <w:szCs w:val="22"/>
                <w:lang w:val="nn-NO"/>
              </w:rPr>
            </w:pPr>
            <w:sdt>
              <w:sdtPr>
                <w:rPr>
                  <w:bCs/>
                  <w:lang w:val="nn-NO"/>
                </w:rPr>
                <w:id w:val="-64566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2A" w:rsidRPr="00DB3B82">
                  <w:rPr>
                    <w:rFonts w:eastAsia="MS Gothic"/>
                    <w:bCs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81402A" w:rsidRPr="00DB3B82">
              <w:rPr>
                <w:rFonts w:cs="Arial"/>
                <w:bCs/>
                <w:sz w:val="22"/>
                <w:szCs w:val="22"/>
                <w:lang w:val="nn-NO"/>
              </w:rPr>
              <w:t xml:space="preserve"> 3. </w:t>
            </w:r>
            <w:r w:rsidR="0081402A" w:rsidRPr="00DB3B82">
              <w:rPr>
                <w:bCs/>
                <w:sz w:val="22"/>
                <w:szCs w:val="22"/>
                <w:lang w:val="nn-NO"/>
              </w:rPr>
              <w:t xml:space="preserve">Stor uvisse </w:t>
            </w:r>
          </w:p>
        </w:tc>
      </w:tr>
      <w:tr w:rsidR="0081402A" w:rsidRPr="00DB3B82" w14:paraId="33F4A6C7" w14:textId="77777777" w:rsidTr="00140983">
        <w:trPr>
          <w:trHeight w:val="1020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3602E6E8" w14:textId="77777777" w:rsidR="0081402A" w:rsidRPr="00DB3B82" w:rsidRDefault="0081402A" w:rsidP="00140983">
            <w:pPr>
              <w:spacing w:before="120" w:after="120"/>
              <w:rPr>
                <w:bCs/>
                <w:sz w:val="22"/>
                <w:szCs w:val="22"/>
                <w:lang w:val="nn-NO"/>
              </w:rPr>
            </w:pPr>
            <w:r w:rsidRPr="00DB3B82">
              <w:rPr>
                <w:bCs/>
                <w:sz w:val="22"/>
                <w:szCs w:val="22"/>
                <w:lang w:val="nn-NO"/>
              </w:rPr>
              <w:t xml:space="preserve">Grunngiving </w:t>
            </w:r>
          </w:p>
        </w:tc>
        <w:tc>
          <w:tcPr>
            <w:tcW w:w="7513" w:type="dxa"/>
            <w:gridSpan w:val="8"/>
          </w:tcPr>
          <w:p w14:paraId="2861332A" w14:textId="77777777" w:rsidR="0081402A" w:rsidRPr="00DB3B82" w:rsidRDefault="0081402A" w:rsidP="00140983">
            <w:pPr>
              <w:spacing w:before="120" w:after="120"/>
              <w:jc w:val="both"/>
              <w:rPr>
                <w:bCs/>
                <w:sz w:val="22"/>
                <w:szCs w:val="22"/>
                <w:lang w:val="nn-NO"/>
              </w:rPr>
            </w:pPr>
          </w:p>
        </w:tc>
      </w:tr>
      <w:tr w:rsidR="0081402A" w:rsidRPr="00DB3B82" w14:paraId="121DC345" w14:textId="77777777" w:rsidTr="00140983">
        <w:trPr>
          <w:trHeight w:val="313"/>
        </w:trPr>
        <w:tc>
          <w:tcPr>
            <w:tcW w:w="9351" w:type="dxa"/>
            <w:gridSpan w:val="9"/>
            <w:shd w:val="clear" w:color="auto" w:fill="215E99" w:themeFill="text2" w:themeFillTint="BF"/>
          </w:tcPr>
          <w:p w14:paraId="4BAEF5F0" w14:textId="77777777" w:rsidR="0081402A" w:rsidRPr="00DB3B82" w:rsidRDefault="0081402A" w:rsidP="00140983">
            <w:pPr>
              <w:spacing w:before="120" w:after="120"/>
              <w:jc w:val="center"/>
              <w:rPr>
                <w:b/>
                <w:sz w:val="22"/>
                <w:szCs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szCs w:val="22"/>
                <w:lang w:val="nn-NO"/>
              </w:rPr>
              <w:t>FORSLAG TIL TILTAK</w:t>
            </w:r>
          </w:p>
        </w:tc>
      </w:tr>
      <w:tr w:rsidR="0081402A" w:rsidRPr="00DB3B82" w14:paraId="0D5722EA" w14:textId="77777777" w:rsidTr="00140983">
        <w:trPr>
          <w:trHeight w:val="1020"/>
        </w:trPr>
        <w:tc>
          <w:tcPr>
            <w:tcW w:w="9351" w:type="dxa"/>
            <w:gridSpan w:val="9"/>
          </w:tcPr>
          <w:p w14:paraId="1AD8E1B2" w14:textId="77777777" w:rsidR="0081402A" w:rsidRPr="00DB3B82" w:rsidRDefault="0081402A" w:rsidP="00140983">
            <w:pPr>
              <w:spacing w:before="120" w:after="120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62E315CA" w14:textId="77777777" w:rsidR="0081402A" w:rsidRPr="00DB3B82" w:rsidRDefault="0081402A" w:rsidP="0081402A">
      <w:pPr>
        <w:rPr>
          <w:lang w:val="nn-NO"/>
        </w:rPr>
      </w:pPr>
    </w:p>
    <w:p w14:paraId="42B5A0A3" w14:textId="77777777" w:rsidR="00FE3219" w:rsidRPr="00DB3B82" w:rsidRDefault="00FE3219" w:rsidP="006D300B">
      <w:pPr>
        <w:rPr>
          <w:lang w:val="nn-NO"/>
        </w:rPr>
      </w:pPr>
    </w:p>
    <w:p w14:paraId="276F16D0" w14:textId="77777777" w:rsidR="00A61B51" w:rsidRPr="00DB3B82" w:rsidRDefault="00A61B51">
      <w:pPr>
        <w:rPr>
          <w:rFonts w:asciiTheme="majorHAnsi" w:eastAsiaTheme="majorEastAsia" w:hAnsiTheme="majorHAnsi" w:cstheme="majorBidi"/>
          <w:sz w:val="28"/>
          <w:szCs w:val="28"/>
          <w:lang w:val="nn-NO"/>
        </w:rPr>
      </w:pPr>
      <w:r w:rsidRPr="00DB3B82">
        <w:rPr>
          <w:sz w:val="28"/>
          <w:szCs w:val="28"/>
          <w:lang w:val="nn-NO"/>
        </w:rPr>
        <w:br w:type="page"/>
      </w:r>
    </w:p>
    <w:p w14:paraId="73044013" w14:textId="36F46503" w:rsidR="00957183" w:rsidRPr="00DB3B82" w:rsidRDefault="00957183" w:rsidP="006D300B">
      <w:pPr>
        <w:pStyle w:val="Overskrift2"/>
        <w:numPr>
          <w:ilvl w:val="1"/>
          <w:numId w:val="12"/>
        </w:numPr>
        <w:ind w:left="426" w:hanging="426"/>
        <w:rPr>
          <w:color w:val="auto"/>
          <w:sz w:val="28"/>
          <w:szCs w:val="28"/>
          <w:lang w:val="nn-NO"/>
        </w:rPr>
      </w:pPr>
      <w:bookmarkStart w:id="12" w:name="_Toc187326181"/>
      <w:r w:rsidRPr="00DB3B82">
        <w:rPr>
          <w:color w:val="auto"/>
          <w:sz w:val="28"/>
          <w:szCs w:val="28"/>
          <w:lang w:val="nn-NO"/>
        </w:rPr>
        <w:lastRenderedPageBreak/>
        <w:t>Beskriving</w:t>
      </w:r>
      <w:r w:rsidR="00653ACC" w:rsidRPr="00DB3B82">
        <w:rPr>
          <w:color w:val="auto"/>
          <w:sz w:val="28"/>
          <w:szCs w:val="28"/>
          <w:lang w:val="nn-NO"/>
        </w:rPr>
        <w:t xml:space="preserve"> av</w:t>
      </w:r>
      <w:r w:rsidRPr="00DB3B82">
        <w:rPr>
          <w:color w:val="auto"/>
          <w:sz w:val="28"/>
          <w:szCs w:val="28"/>
          <w:lang w:val="nn-NO"/>
        </w:rPr>
        <w:t xml:space="preserve"> risiko og sårbarheit</w:t>
      </w:r>
      <w:bookmarkEnd w:id="12"/>
    </w:p>
    <w:p w14:paraId="2ABB84AF" w14:textId="7F8C8A6E" w:rsidR="005A47A2" w:rsidRPr="00DB3B82" w:rsidRDefault="00D10AD1" w:rsidP="008D4D18">
      <w:pPr>
        <w:rPr>
          <w:i/>
          <w:iCs/>
          <w:lang w:val="nn-NO"/>
        </w:rPr>
      </w:pPr>
      <w:r w:rsidRPr="00DB3B82">
        <w:rPr>
          <w:i/>
          <w:iCs/>
          <w:lang w:val="nn-NO"/>
        </w:rPr>
        <w:t>(</w:t>
      </w:r>
      <w:r w:rsidR="00583301" w:rsidRPr="00DB3B82">
        <w:rPr>
          <w:i/>
          <w:iCs/>
          <w:lang w:val="nn-NO"/>
        </w:rPr>
        <w:t>Plott inn h</w:t>
      </w:r>
      <w:r w:rsidR="00471EFD" w:rsidRPr="00DB3B82">
        <w:rPr>
          <w:i/>
          <w:iCs/>
          <w:lang w:val="nn-NO"/>
        </w:rPr>
        <w:t>endingsnummeret</w:t>
      </w:r>
      <w:r w:rsidRPr="00DB3B82">
        <w:rPr>
          <w:i/>
          <w:iCs/>
          <w:lang w:val="nn-NO"/>
        </w:rPr>
        <w:t xml:space="preserve"> for</w:t>
      </w:r>
      <w:r w:rsidR="00D16EDF" w:rsidRPr="00DB3B82">
        <w:rPr>
          <w:i/>
          <w:iCs/>
          <w:lang w:val="nn-NO"/>
        </w:rPr>
        <w:t xml:space="preserve"> kvar</w:t>
      </w:r>
      <w:r w:rsidRPr="00DB3B82">
        <w:rPr>
          <w:i/>
          <w:iCs/>
          <w:lang w:val="nn-NO"/>
        </w:rPr>
        <w:t xml:space="preserve"> ROS-analyse</w:t>
      </w:r>
      <w:r w:rsidR="000D46DD" w:rsidRPr="00DB3B82">
        <w:rPr>
          <w:i/>
          <w:iCs/>
          <w:lang w:val="nn-NO"/>
        </w:rPr>
        <w:t xml:space="preserve"> </w:t>
      </w:r>
      <w:r w:rsidR="008A5562" w:rsidRPr="00DB3B82">
        <w:rPr>
          <w:i/>
          <w:iCs/>
          <w:lang w:val="nn-NO"/>
        </w:rPr>
        <w:t>i risikomatrisa</w:t>
      </w:r>
      <w:r w:rsidR="00A75AB6" w:rsidRPr="00DB3B82">
        <w:rPr>
          <w:i/>
          <w:iCs/>
          <w:lang w:val="nn-NO"/>
        </w:rPr>
        <w:t xml:space="preserve"> </w:t>
      </w:r>
      <w:r w:rsidR="00E42C04" w:rsidRPr="00DB3B82">
        <w:rPr>
          <w:i/>
          <w:iCs/>
          <w:lang w:val="nn-NO"/>
        </w:rPr>
        <w:t>ut frå</w:t>
      </w:r>
      <w:r w:rsidR="00A75AB6" w:rsidRPr="00DB3B82">
        <w:rPr>
          <w:i/>
          <w:iCs/>
          <w:lang w:val="nn-NO"/>
        </w:rPr>
        <w:t xml:space="preserve"> </w:t>
      </w:r>
      <w:r w:rsidR="0020502D" w:rsidRPr="00DB3B82">
        <w:rPr>
          <w:i/>
          <w:iCs/>
          <w:lang w:val="nn-NO"/>
        </w:rPr>
        <w:t xml:space="preserve">korleis de har gradert sannsynet </w:t>
      </w:r>
      <w:r w:rsidR="004E64B5" w:rsidRPr="00DB3B82">
        <w:rPr>
          <w:i/>
          <w:iCs/>
          <w:lang w:val="nn-NO"/>
        </w:rPr>
        <w:t xml:space="preserve">for </w:t>
      </w:r>
      <w:r w:rsidR="0020502D" w:rsidRPr="00DB3B82">
        <w:rPr>
          <w:i/>
          <w:iCs/>
          <w:lang w:val="nn-NO"/>
        </w:rPr>
        <w:t>og konsekvensen av hendinga</w:t>
      </w:r>
      <w:r w:rsidR="008A5562" w:rsidRPr="00DB3B82">
        <w:rPr>
          <w:i/>
          <w:iCs/>
          <w:lang w:val="nn-NO"/>
        </w:rPr>
        <w:t>.</w:t>
      </w:r>
      <w:r w:rsidR="00D12D52" w:rsidRPr="00DB3B82">
        <w:rPr>
          <w:i/>
          <w:iCs/>
          <w:lang w:val="nn-NO"/>
        </w:rPr>
        <w:t xml:space="preserve"> </w:t>
      </w:r>
      <w:r w:rsidR="00E42C04" w:rsidRPr="00DB3B82">
        <w:rPr>
          <w:i/>
          <w:iCs/>
          <w:lang w:val="nn-NO"/>
        </w:rPr>
        <w:t>De plottar inn a</w:t>
      </w:r>
      <w:r w:rsidR="00074B03" w:rsidRPr="00DB3B82">
        <w:rPr>
          <w:i/>
          <w:iCs/>
          <w:lang w:val="nn-NO"/>
        </w:rPr>
        <w:t>lle</w:t>
      </w:r>
      <w:r w:rsidR="007871A8" w:rsidRPr="00DB3B82">
        <w:rPr>
          <w:i/>
          <w:iCs/>
          <w:lang w:val="nn-NO"/>
        </w:rPr>
        <w:t xml:space="preserve"> hendinga</w:t>
      </w:r>
      <w:r w:rsidR="00E42C04" w:rsidRPr="00DB3B82">
        <w:rPr>
          <w:i/>
          <w:iCs/>
          <w:lang w:val="nn-NO"/>
        </w:rPr>
        <w:t>ne</w:t>
      </w:r>
      <w:r w:rsidR="00031231" w:rsidRPr="00DB3B82">
        <w:rPr>
          <w:i/>
          <w:iCs/>
          <w:lang w:val="nn-NO"/>
        </w:rPr>
        <w:t xml:space="preserve"> </w:t>
      </w:r>
      <w:r w:rsidR="00074B03" w:rsidRPr="00DB3B82">
        <w:rPr>
          <w:i/>
          <w:iCs/>
          <w:lang w:val="nn-NO"/>
        </w:rPr>
        <w:t>i</w:t>
      </w:r>
      <w:r w:rsidR="00031231" w:rsidRPr="00DB3B82">
        <w:rPr>
          <w:i/>
          <w:iCs/>
          <w:lang w:val="nn-NO"/>
        </w:rPr>
        <w:t xml:space="preserve"> same matrise. </w:t>
      </w:r>
      <w:r w:rsidR="00D12D52" w:rsidRPr="00DB3B82">
        <w:rPr>
          <w:i/>
          <w:iCs/>
          <w:lang w:val="nn-NO"/>
        </w:rPr>
        <w:t>Sjå 3.3.5 i rettleiaren for utfyllande informasjon.)</w:t>
      </w:r>
      <w:r w:rsidR="008A5562" w:rsidRPr="00DB3B82">
        <w:rPr>
          <w:i/>
          <w:iCs/>
          <w:lang w:val="nn-NO"/>
        </w:rPr>
        <w:t xml:space="preserve"> </w:t>
      </w:r>
    </w:p>
    <w:tbl>
      <w:tblPr>
        <w:tblStyle w:val="TableGrid11"/>
        <w:tblW w:w="5002" w:type="pct"/>
        <w:tblLook w:val="04A0" w:firstRow="1" w:lastRow="0" w:firstColumn="1" w:lastColumn="0" w:noHBand="0" w:noVBand="1"/>
      </w:tblPr>
      <w:tblGrid>
        <w:gridCol w:w="2325"/>
        <w:gridCol w:w="1483"/>
        <w:gridCol w:w="1258"/>
        <w:gridCol w:w="1202"/>
        <w:gridCol w:w="1335"/>
        <w:gridCol w:w="1463"/>
      </w:tblGrid>
      <w:tr w:rsidR="004763FF" w:rsidRPr="00DB3B82" w14:paraId="1DBFE4CF" w14:textId="77777777" w:rsidTr="004763FF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/>
            <w:vAlign w:val="center"/>
          </w:tcPr>
          <w:p w14:paraId="174DC65F" w14:textId="2ED8E133" w:rsidR="004763FF" w:rsidRPr="00DB3B82" w:rsidRDefault="00FD3BC7" w:rsidP="00BD73E4">
            <w:pPr>
              <w:keepNext/>
              <w:spacing w:before="120" w:after="120"/>
              <w:rPr>
                <w:rFonts w:ascii="Aptos" w:eastAsia="Aptos" w:hAnsi="Aptos"/>
                <w:b/>
                <w:color w:val="FFFFFF"/>
                <w:sz w:val="22"/>
                <w:lang w:val="nn-NO"/>
              </w:rPr>
            </w:pPr>
            <w:r w:rsidRPr="00DB3B82">
              <w:rPr>
                <w:rFonts w:ascii="Aptos" w:eastAsia="Aptos" w:hAnsi="Aptos"/>
                <w:b/>
                <w:color w:val="FFFFFF"/>
                <w:sz w:val="24"/>
                <w:szCs w:val="22"/>
                <w:lang w:val="nn-NO"/>
              </w:rPr>
              <w:t xml:space="preserve">Skjema F </w:t>
            </w:r>
            <w:r w:rsidR="00193CBE" w:rsidRPr="00DB3B82">
              <w:rPr>
                <w:rFonts w:ascii="Aptos" w:eastAsia="Aptos" w:hAnsi="Aptos"/>
                <w:b/>
                <w:color w:val="FFFFFF"/>
                <w:sz w:val="24"/>
                <w:szCs w:val="22"/>
                <w:lang w:val="nn-NO"/>
              </w:rPr>
              <w:t>–</w:t>
            </w:r>
            <w:r w:rsidRPr="00DB3B82">
              <w:rPr>
                <w:rFonts w:ascii="Aptos" w:eastAsia="Aptos" w:hAnsi="Aptos"/>
                <w:b/>
                <w:color w:val="FFFFFF"/>
                <w:sz w:val="24"/>
                <w:szCs w:val="22"/>
                <w:lang w:val="nn-NO"/>
              </w:rPr>
              <w:t xml:space="preserve"> </w:t>
            </w:r>
            <w:r w:rsidR="00193CBE" w:rsidRPr="00DB3B82">
              <w:rPr>
                <w:rFonts w:ascii="Aptos" w:eastAsia="Aptos" w:hAnsi="Aptos"/>
                <w:b/>
                <w:color w:val="FFFFFF"/>
                <w:sz w:val="24"/>
                <w:szCs w:val="22"/>
                <w:lang w:val="nn-NO"/>
              </w:rPr>
              <w:t>r</w:t>
            </w:r>
            <w:r w:rsidR="004763FF" w:rsidRPr="00DB3B82">
              <w:rPr>
                <w:rFonts w:ascii="Aptos" w:eastAsia="Aptos" w:hAnsi="Aptos"/>
                <w:b/>
                <w:color w:val="FFFFFF"/>
                <w:sz w:val="24"/>
                <w:szCs w:val="22"/>
                <w:lang w:val="nn-NO"/>
              </w:rPr>
              <w:t>isikomatrise for uønskte hendingar</w:t>
            </w:r>
          </w:p>
        </w:tc>
      </w:tr>
      <w:tr w:rsidR="00136557" w:rsidRPr="00DB3B82" w14:paraId="2CCA6E8E" w14:textId="77777777" w:rsidTr="004763FF">
        <w:trPr>
          <w:trHeight w:val="318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041B88EE" w14:textId="77777777" w:rsidR="00136557" w:rsidRPr="00DB3B82" w:rsidRDefault="00136557" w:rsidP="002F00E5">
            <w:pPr>
              <w:keepNext/>
              <w:spacing w:before="120" w:after="120"/>
              <w:rPr>
                <w:b/>
                <w:sz w:val="22"/>
                <w:lang w:val="nn-NO"/>
              </w:rPr>
            </w:pPr>
            <w:r w:rsidRPr="00DB3B82">
              <w:rPr>
                <w:b/>
                <w:color w:val="FFFFFF"/>
                <w:sz w:val="22"/>
                <w:lang w:val="nn-NO"/>
              </w:rPr>
              <w:t>SANNSYN</w:t>
            </w:r>
          </w:p>
        </w:tc>
        <w:tc>
          <w:tcPr>
            <w:tcW w:w="3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2F60B9F3" w14:textId="77777777" w:rsidR="00136557" w:rsidRPr="00DB3B82" w:rsidRDefault="00136557">
            <w:pPr>
              <w:keepNext/>
              <w:spacing w:before="120" w:after="120"/>
              <w:jc w:val="center"/>
              <w:rPr>
                <w:b/>
                <w:color w:val="FFFFFF"/>
                <w:sz w:val="22"/>
                <w:lang w:val="nn-NO"/>
              </w:rPr>
            </w:pPr>
            <w:r w:rsidRPr="00DB3B82">
              <w:rPr>
                <w:b/>
                <w:color w:val="FFFFFF" w:themeColor="background1"/>
                <w:sz w:val="22"/>
                <w:lang w:val="nn-NO"/>
              </w:rPr>
              <w:t xml:space="preserve">KONSEKVENS </w:t>
            </w:r>
            <w:r w:rsidRPr="00DB3B82">
              <w:rPr>
                <w:b/>
                <w:color w:val="FFFFFF"/>
                <w:sz w:val="22"/>
                <w:lang w:val="nn-NO"/>
              </w:rPr>
              <w:t>FOR KULTURMILJØ</w:t>
            </w:r>
          </w:p>
        </w:tc>
      </w:tr>
      <w:tr w:rsidR="00136557" w:rsidRPr="00DB3B82" w14:paraId="074A20B7" w14:textId="77777777" w:rsidTr="004763FF">
        <w:trPr>
          <w:trHeight w:val="461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CFFF7CE" w14:textId="77777777" w:rsidR="00136557" w:rsidRPr="00DB3B82" w:rsidRDefault="00136557">
            <w:pPr>
              <w:spacing w:before="120" w:after="120"/>
              <w:jc w:val="both"/>
              <w:rPr>
                <w:b/>
                <w:sz w:val="22"/>
                <w:lang w:val="nn-NO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2D278D9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>1. Svært liten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F72DC98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>2. Liten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485A32A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>3. Middels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5D143F9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>4. Stor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8296666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>5. Svært stor</w:t>
            </w:r>
          </w:p>
        </w:tc>
      </w:tr>
      <w:tr w:rsidR="00136557" w:rsidRPr="00DB3B82" w14:paraId="2262F3CE" w14:textId="77777777" w:rsidTr="00AC1A6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1D5AECC" w14:textId="32E6D1BF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 xml:space="preserve">5. Svært </w:t>
            </w:r>
            <w:r w:rsidR="00737D39" w:rsidRPr="00DB3B82">
              <w:rPr>
                <w:sz w:val="22"/>
                <w:lang w:val="nn-NO"/>
              </w:rPr>
              <w:t>høgt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A94B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2E6C47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CFCA4F3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50F137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342BD3F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</w:tr>
      <w:tr w:rsidR="00136557" w:rsidRPr="00DB3B82" w14:paraId="27543E97" w14:textId="77777777" w:rsidTr="00AC1A68">
        <w:trPr>
          <w:trHeight w:val="247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92FD81D" w14:textId="0F9940A0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 xml:space="preserve">4. </w:t>
            </w:r>
            <w:r w:rsidR="00737D39" w:rsidRPr="00DB3B82">
              <w:rPr>
                <w:sz w:val="22"/>
                <w:lang w:val="nn-NO"/>
              </w:rPr>
              <w:t>Høgt</w:t>
            </w:r>
            <w:r w:rsidRPr="00DB3B82">
              <w:rPr>
                <w:sz w:val="22"/>
                <w:lang w:val="nn-NO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2A5CE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F9E6F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DF6EB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C6731C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3AB590" w14:textId="77777777" w:rsidR="00136557" w:rsidRPr="00DB3B82" w:rsidRDefault="00136557">
            <w:pPr>
              <w:keepNext/>
              <w:spacing w:before="120" w:after="120"/>
              <w:jc w:val="both"/>
              <w:rPr>
                <w:sz w:val="22"/>
                <w:lang w:val="nn-NO"/>
              </w:rPr>
            </w:pPr>
          </w:p>
        </w:tc>
      </w:tr>
      <w:tr w:rsidR="00136557" w:rsidRPr="00DB3B82" w14:paraId="47823AC4" w14:textId="77777777" w:rsidTr="00AC1A6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5F1E232" w14:textId="1F74CEC1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 xml:space="preserve">3. </w:t>
            </w:r>
            <w:r w:rsidR="00737D39" w:rsidRPr="00DB3B82">
              <w:rPr>
                <w:sz w:val="22"/>
                <w:lang w:val="nn-NO"/>
              </w:rPr>
              <w:t>Moderat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92FA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62922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4CC8E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EB816D6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50F2E0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</w:tr>
      <w:tr w:rsidR="00136557" w:rsidRPr="00DB3B82" w14:paraId="59CFB210" w14:textId="77777777" w:rsidTr="00AC1A68">
        <w:trPr>
          <w:trHeight w:val="5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A153E4D" w14:textId="316AFBC9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 xml:space="preserve">2. </w:t>
            </w:r>
            <w:r w:rsidR="00737D39" w:rsidRPr="00DB3B82">
              <w:rPr>
                <w:sz w:val="22"/>
                <w:lang w:val="nn-NO"/>
              </w:rPr>
              <w:t>Lågt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CA7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4619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0858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8FAF3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C01417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</w:tr>
      <w:tr w:rsidR="00136557" w:rsidRPr="00DB3B82" w14:paraId="633B60D9" w14:textId="77777777" w:rsidTr="00AC1A6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FEEE575" w14:textId="21FB3D4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  <w:r w:rsidRPr="00DB3B82">
              <w:rPr>
                <w:sz w:val="22"/>
                <w:lang w:val="nn-NO"/>
              </w:rPr>
              <w:t xml:space="preserve">1. </w:t>
            </w:r>
            <w:r w:rsidR="00737D39" w:rsidRPr="00DB3B82">
              <w:rPr>
                <w:sz w:val="22"/>
                <w:lang w:val="nn-NO"/>
              </w:rPr>
              <w:t>Svært lågt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8495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221E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B881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4245F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445EC" w14:textId="77777777" w:rsidR="00136557" w:rsidRPr="00DB3B82" w:rsidRDefault="00136557">
            <w:pPr>
              <w:spacing w:before="120" w:after="120"/>
              <w:jc w:val="both"/>
              <w:rPr>
                <w:sz w:val="22"/>
                <w:lang w:val="nn-NO"/>
              </w:rPr>
            </w:pPr>
          </w:p>
        </w:tc>
      </w:tr>
    </w:tbl>
    <w:p w14:paraId="63AF8EA2" w14:textId="6786A319" w:rsidR="00882151" w:rsidRPr="00DB3B82" w:rsidRDefault="00882151" w:rsidP="008D4D18">
      <w:pPr>
        <w:rPr>
          <w:i/>
          <w:iCs/>
          <w:sz w:val="20"/>
          <w:szCs w:val="20"/>
          <w:lang w:val="nn-NO"/>
        </w:rPr>
      </w:pPr>
    </w:p>
    <w:p w14:paraId="2D7D8EF0" w14:textId="77777777" w:rsidR="003C6D6B" w:rsidRPr="00DB3B82" w:rsidRDefault="003C6D6B" w:rsidP="003C6D6B">
      <w:pPr>
        <w:autoSpaceDE w:val="0"/>
        <w:autoSpaceDN w:val="0"/>
        <w:adjustRightInd w:val="0"/>
        <w:spacing w:line="276" w:lineRule="auto"/>
        <w:jc w:val="both"/>
        <w:rPr>
          <w:sz w:val="24"/>
          <w:lang w:val="nn-NO"/>
        </w:rPr>
      </w:pPr>
      <w:r w:rsidRPr="00DB3B82">
        <w:rPr>
          <w:sz w:val="24"/>
          <w:lang w:val="nn-NO"/>
        </w:rPr>
        <w:t>Risikomatrisa har 3 soner:</w:t>
      </w:r>
    </w:p>
    <w:tbl>
      <w:tblPr>
        <w:tblW w:w="8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652"/>
      </w:tblGrid>
      <w:tr w:rsidR="003C6D6B" w:rsidRPr="00DB3B82" w14:paraId="6360C1AC" w14:textId="77777777" w:rsidTr="006634D9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152F2" w14:textId="77777777" w:rsidR="003C6D6B" w:rsidRPr="00DB3B82" w:rsidRDefault="003C6D6B" w:rsidP="00BD73E4">
            <w:pPr>
              <w:spacing w:after="0" w:line="276" w:lineRule="auto"/>
              <w:ind w:right="282"/>
              <w:jc w:val="both"/>
              <w:rPr>
                <w:sz w:val="24"/>
                <w:lang w:val="nn-NO"/>
              </w:rPr>
            </w:pPr>
          </w:p>
        </w:tc>
        <w:tc>
          <w:tcPr>
            <w:tcW w:w="7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7EBE1" w14:textId="77777777" w:rsidR="003C6D6B" w:rsidRPr="00DB3B82" w:rsidRDefault="003C6D6B" w:rsidP="00BD73E4">
            <w:pPr>
              <w:spacing w:after="0" w:line="276" w:lineRule="auto"/>
              <w:ind w:right="282"/>
              <w:jc w:val="both"/>
              <w:rPr>
                <w:sz w:val="24"/>
                <w:lang w:val="nn-NO"/>
              </w:rPr>
            </w:pPr>
            <w:r w:rsidRPr="00DB3B82">
              <w:rPr>
                <w:sz w:val="24"/>
                <w:lang w:val="nn-NO"/>
              </w:rPr>
              <w:t>Låg risiko</w:t>
            </w:r>
          </w:p>
        </w:tc>
      </w:tr>
      <w:tr w:rsidR="003C6D6B" w:rsidRPr="00DB3B82" w14:paraId="2C656F8F" w14:textId="77777777" w:rsidTr="006634D9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2C066" w14:textId="77777777" w:rsidR="003C6D6B" w:rsidRPr="00DB3B82" w:rsidRDefault="003C6D6B" w:rsidP="00BD73E4">
            <w:pPr>
              <w:spacing w:after="0" w:line="276" w:lineRule="auto"/>
              <w:ind w:right="282"/>
              <w:jc w:val="both"/>
              <w:rPr>
                <w:sz w:val="24"/>
                <w:lang w:val="nn-NO"/>
              </w:rPr>
            </w:pPr>
          </w:p>
        </w:tc>
        <w:tc>
          <w:tcPr>
            <w:tcW w:w="7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BC586" w14:textId="77777777" w:rsidR="003C6D6B" w:rsidRPr="00DB3B82" w:rsidRDefault="003C6D6B" w:rsidP="00BD73E4">
            <w:pPr>
              <w:spacing w:after="0" w:line="276" w:lineRule="auto"/>
              <w:ind w:right="282"/>
              <w:jc w:val="both"/>
              <w:rPr>
                <w:sz w:val="24"/>
                <w:lang w:val="nn-NO"/>
              </w:rPr>
            </w:pPr>
            <w:r w:rsidRPr="00DB3B82">
              <w:rPr>
                <w:sz w:val="24"/>
                <w:lang w:val="nn-NO"/>
              </w:rPr>
              <w:t>Middels risiko</w:t>
            </w:r>
          </w:p>
        </w:tc>
      </w:tr>
      <w:tr w:rsidR="003C6D6B" w:rsidRPr="00DB3B82" w14:paraId="17E8E603" w14:textId="77777777" w:rsidTr="00BD73E4">
        <w:trPr>
          <w:trHeight w:val="53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4A759E89" w14:textId="77777777" w:rsidR="003C6D6B" w:rsidRPr="00DB3B82" w:rsidRDefault="003C6D6B" w:rsidP="00BD73E4">
            <w:pPr>
              <w:spacing w:after="0" w:line="276" w:lineRule="auto"/>
              <w:ind w:right="282"/>
              <w:jc w:val="both"/>
              <w:rPr>
                <w:b/>
                <w:sz w:val="24"/>
                <w:lang w:val="nn-NO"/>
              </w:rPr>
            </w:pPr>
          </w:p>
        </w:tc>
        <w:tc>
          <w:tcPr>
            <w:tcW w:w="7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C297" w14:textId="77777777" w:rsidR="003C6D6B" w:rsidRPr="00DB3B82" w:rsidRDefault="003C6D6B" w:rsidP="00BD73E4">
            <w:pPr>
              <w:spacing w:after="0" w:line="276" w:lineRule="auto"/>
              <w:ind w:right="282"/>
              <w:jc w:val="both"/>
              <w:rPr>
                <w:sz w:val="24"/>
                <w:lang w:val="nn-NO"/>
              </w:rPr>
            </w:pPr>
            <w:r w:rsidRPr="00DB3B82">
              <w:rPr>
                <w:sz w:val="24"/>
                <w:lang w:val="nn-NO"/>
              </w:rPr>
              <w:t>Høg risiko</w:t>
            </w:r>
          </w:p>
        </w:tc>
      </w:tr>
    </w:tbl>
    <w:p w14:paraId="6120417F" w14:textId="77777777" w:rsidR="003C6D6B" w:rsidRPr="00DB3B82" w:rsidRDefault="003C6D6B" w:rsidP="008D4D18">
      <w:pPr>
        <w:rPr>
          <w:i/>
          <w:iCs/>
          <w:sz w:val="20"/>
          <w:szCs w:val="20"/>
          <w:lang w:val="nn-NO"/>
        </w:rPr>
      </w:pPr>
    </w:p>
    <w:p w14:paraId="7D767EBC" w14:textId="77777777" w:rsidR="00982B95" w:rsidRPr="00DB3B82" w:rsidRDefault="00982B95">
      <w:pPr>
        <w:rPr>
          <w:rFonts w:asciiTheme="majorHAnsi" w:eastAsiaTheme="majorEastAsia" w:hAnsiTheme="majorHAnsi" w:cstheme="majorBidi"/>
          <w:sz w:val="36"/>
          <w:szCs w:val="36"/>
          <w:lang w:val="nn-NO"/>
        </w:rPr>
      </w:pPr>
      <w:r w:rsidRPr="00DB3B82">
        <w:rPr>
          <w:sz w:val="36"/>
          <w:szCs w:val="36"/>
          <w:lang w:val="nn-NO"/>
        </w:rPr>
        <w:br w:type="page"/>
      </w:r>
    </w:p>
    <w:p w14:paraId="04E38CCD" w14:textId="0BB0A655" w:rsidR="001B6633" w:rsidRPr="00DB3B82" w:rsidRDefault="001B6633" w:rsidP="00114D00">
      <w:pPr>
        <w:pStyle w:val="Overskrift1"/>
        <w:numPr>
          <w:ilvl w:val="0"/>
          <w:numId w:val="12"/>
        </w:numPr>
        <w:rPr>
          <w:color w:val="auto"/>
          <w:sz w:val="36"/>
          <w:szCs w:val="36"/>
          <w:lang w:val="nn-NO"/>
        </w:rPr>
      </w:pPr>
      <w:bookmarkStart w:id="13" w:name="_Toc187326182"/>
      <w:r w:rsidRPr="00DB3B82">
        <w:rPr>
          <w:color w:val="auto"/>
          <w:sz w:val="36"/>
          <w:szCs w:val="36"/>
          <w:lang w:val="nn-NO"/>
        </w:rPr>
        <w:lastRenderedPageBreak/>
        <w:t>Evaluering av risiko og sårbarheit</w:t>
      </w:r>
      <w:bookmarkEnd w:id="13"/>
    </w:p>
    <w:p w14:paraId="30265B3C" w14:textId="4A5F1A6D" w:rsidR="00952669" w:rsidRPr="00DB3B82" w:rsidRDefault="00F60F0D" w:rsidP="006D300B">
      <w:pPr>
        <w:pStyle w:val="Overskrift2"/>
        <w:numPr>
          <w:ilvl w:val="1"/>
          <w:numId w:val="12"/>
        </w:numPr>
        <w:ind w:left="426" w:hanging="437"/>
        <w:rPr>
          <w:color w:val="auto"/>
          <w:sz w:val="28"/>
          <w:szCs w:val="28"/>
          <w:lang w:val="nn-NO"/>
        </w:rPr>
      </w:pPr>
      <w:bookmarkStart w:id="14" w:name="_Toc187326183"/>
      <w:r w:rsidRPr="00DB3B82">
        <w:rPr>
          <w:color w:val="auto"/>
          <w:sz w:val="28"/>
          <w:szCs w:val="28"/>
          <w:lang w:val="nn-NO"/>
        </w:rPr>
        <w:t>Vurdering av ROS-analysen opp mot tryggingsmål</w:t>
      </w:r>
      <w:bookmarkEnd w:id="14"/>
    </w:p>
    <w:p w14:paraId="2FEE2E96" w14:textId="203DB6D5" w:rsidR="00AE49A7" w:rsidRPr="00DB3B82" w:rsidRDefault="00114B7F" w:rsidP="00AE49A7">
      <w:pPr>
        <w:rPr>
          <w:i/>
          <w:iCs/>
          <w:lang w:val="nn-NO"/>
        </w:rPr>
      </w:pPr>
      <w:r w:rsidRPr="00DB3B82">
        <w:rPr>
          <w:lang w:val="nn-NO"/>
        </w:rPr>
        <w:t>(</w:t>
      </w:r>
      <w:r w:rsidR="0075515A" w:rsidRPr="00DB3B82">
        <w:rPr>
          <w:i/>
          <w:iCs/>
          <w:lang w:val="nn-NO"/>
        </w:rPr>
        <w:t>Vurder resultata</w:t>
      </w:r>
      <w:r w:rsidRPr="00DB3B82">
        <w:rPr>
          <w:i/>
          <w:iCs/>
          <w:lang w:val="nn-NO"/>
        </w:rPr>
        <w:t xml:space="preserve"> frå ROS-analysen </w:t>
      </w:r>
      <w:r w:rsidR="008F2172" w:rsidRPr="00DB3B82">
        <w:rPr>
          <w:i/>
          <w:iCs/>
          <w:lang w:val="nn-NO"/>
        </w:rPr>
        <w:t>opp mot dei fastsette tryggingsmåla.</w:t>
      </w:r>
      <w:r w:rsidR="00D12D52" w:rsidRPr="00DB3B82">
        <w:rPr>
          <w:lang w:val="nn-NO"/>
        </w:rPr>
        <w:t xml:space="preserve"> </w:t>
      </w:r>
      <w:r w:rsidR="00D12D52" w:rsidRPr="00DB3B82">
        <w:rPr>
          <w:i/>
          <w:iCs/>
          <w:lang w:val="nn-NO"/>
        </w:rPr>
        <w:t xml:space="preserve">Sjå </w:t>
      </w:r>
      <w:r w:rsidR="002D5AFA" w:rsidRPr="00DB3B82">
        <w:rPr>
          <w:i/>
          <w:iCs/>
          <w:lang w:val="nn-NO"/>
        </w:rPr>
        <w:t>4.1</w:t>
      </w:r>
      <w:r w:rsidR="00D12D52" w:rsidRPr="00DB3B82">
        <w:rPr>
          <w:i/>
          <w:iCs/>
          <w:lang w:val="nn-NO"/>
        </w:rPr>
        <w:t xml:space="preserve"> i rettleiaren for utfyllande informasjon</w:t>
      </w:r>
      <w:r w:rsidR="00E7235A" w:rsidRPr="00DB3B82">
        <w:rPr>
          <w:i/>
          <w:iCs/>
          <w:lang w:val="nn-NO"/>
        </w:rPr>
        <w:t>.)</w:t>
      </w:r>
    </w:p>
    <w:p w14:paraId="2CF07274" w14:textId="77777777" w:rsidR="00AE7632" w:rsidRPr="00DB3B82" w:rsidRDefault="00AE7632" w:rsidP="001B6633">
      <w:pPr>
        <w:rPr>
          <w:lang w:val="nn-NO"/>
        </w:rPr>
      </w:pPr>
    </w:p>
    <w:p w14:paraId="680734D6" w14:textId="2C8438BA" w:rsidR="00D12D52" w:rsidRPr="00DB3B82" w:rsidRDefault="00F60F0D" w:rsidP="006D300B">
      <w:pPr>
        <w:pStyle w:val="Overskrift2"/>
        <w:numPr>
          <w:ilvl w:val="1"/>
          <w:numId w:val="12"/>
        </w:numPr>
        <w:ind w:left="426" w:hanging="426"/>
        <w:rPr>
          <w:color w:val="auto"/>
          <w:sz w:val="28"/>
          <w:szCs w:val="28"/>
          <w:lang w:val="nn-NO"/>
        </w:rPr>
      </w:pPr>
      <w:bookmarkStart w:id="15" w:name="_Toc187326184"/>
      <w:r w:rsidRPr="00DB3B82">
        <w:rPr>
          <w:color w:val="auto"/>
          <w:sz w:val="28"/>
          <w:szCs w:val="28"/>
          <w:lang w:val="nn-NO"/>
        </w:rPr>
        <w:t xml:space="preserve">Forslag til </w:t>
      </w:r>
      <w:r w:rsidR="00C1450B" w:rsidRPr="00DB3B82">
        <w:rPr>
          <w:color w:val="auto"/>
          <w:sz w:val="28"/>
          <w:szCs w:val="28"/>
          <w:lang w:val="nn-NO"/>
        </w:rPr>
        <w:t>risiko- og sårbarheitsreduserande tiltak</w:t>
      </w:r>
      <w:bookmarkEnd w:id="15"/>
    </w:p>
    <w:p w14:paraId="0F0FACC5" w14:textId="00A24C64" w:rsidR="00217AFA" w:rsidRPr="00DB3B82" w:rsidRDefault="00217AFA" w:rsidP="00F05FCB">
      <w:pPr>
        <w:jc w:val="both"/>
        <w:rPr>
          <w:rFonts w:cstheme="majorHAnsi"/>
          <w:lang w:val="nn-NO"/>
        </w:rPr>
      </w:pPr>
      <w:r w:rsidRPr="00DB3B82">
        <w:rPr>
          <w:i/>
          <w:iCs/>
          <w:lang w:val="nn-NO"/>
        </w:rPr>
        <w:t>(</w:t>
      </w:r>
      <w:r w:rsidR="006C3634" w:rsidRPr="00DB3B82">
        <w:rPr>
          <w:rFonts w:cstheme="majorHAnsi"/>
          <w:i/>
          <w:iCs/>
          <w:lang w:val="nn-NO"/>
        </w:rPr>
        <w:t xml:space="preserve">I 3.1 Risiko og sårbarheitsanalyse av hendingar </w:t>
      </w:r>
      <w:r w:rsidR="0083670A" w:rsidRPr="00DB3B82">
        <w:rPr>
          <w:rFonts w:cstheme="majorHAnsi"/>
          <w:i/>
          <w:iCs/>
          <w:lang w:val="nn-NO"/>
        </w:rPr>
        <w:t>har</w:t>
      </w:r>
      <w:r w:rsidR="00EC1478" w:rsidRPr="00DB3B82">
        <w:rPr>
          <w:rFonts w:cstheme="majorHAnsi"/>
          <w:i/>
          <w:iCs/>
          <w:lang w:val="nn-NO"/>
        </w:rPr>
        <w:t xml:space="preserve"> de</w:t>
      </w:r>
      <w:r w:rsidR="008E6C35" w:rsidRPr="00DB3B82">
        <w:rPr>
          <w:rFonts w:cstheme="majorHAnsi"/>
          <w:i/>
          <w:iCs/>
          <w:lang w:val="nn-NO"/>
        </w:rPr>
        <w:t xml:space="preserve"> </w:t>
      </w:r>
      <w:r w:rsidR="00013286" w:rsidRPr="00DB3B82">
        <w:rPr>
          <w:rFonts w:cstheme="majorHAnsi"/>
          <w:i/>
          <w:iCs/>
          <w:lang w:val="nn-NO"/>
        </w:rPr>
        <w:t xml:space="preserve">lista </w:t>
      </w:r>
      <w:r w:rsidR="008E6C35" w:rsidRPr="00DB3B82">
        <w:rPr>
          <w:rFonts w:cstheme="majorHAnsi"/>
          <w:i/>
          <w:iCs/>
          <w:lang w:val="nn-NO"/>
        </w:rPr>
        <w:t>opp forslag til tiltak for dei analyserte uønskte hendingane. Bruk lista som eit utgangspunkt for å konkretisere tiltak for handtering av risiko og sårbarheit</w:t>
      </w:r>
      <w:r w:rsidR="00760170" w:rsidRPr="00DB3B82">
        <w:rPr>
          <w:rFonts w:cstheme="majorHAnsi"/>
          <w:i/>
          <w:iCs/>
          <w:lang w:val="nn-NO"/>
        </w:rPr>
        <w:t>.</w:t>
      </w:r>
      <w:r w:rsidR="00F05FCB" w:rsidRPr="00DB3B82">
        <w:rPr>
          <w:rFonts w:cstheme="majorHAnsi"/>
          <w:i/>
          <w:iCs/>
          <w:lang w:val="nn-NO"/>
        </w:rPr>
        <w:t xml:space="preserve"> </w:t>
      </w:r>
      <w:r w:rsidR="00E2076B" w:rsidRPr="00DB3B82">
        <w:rPr>
          <w:rFonts w:asciiTheme="majorHAnsi" w:hAnsiTheme="majorHAnsi" w:cstheme="majorHAnsi"/>
          <w:i/>
          <w:iCs/>
          <w:lang w:val="nn-NO"/>
        </w:rPr>
        <w:t xml:space="preserve">Fyll ut eitt skjema for kvart tiltak. </w:t>
      </w:r>
      <w:r w:rsidRPr="00DB3B82">
        <w:rPr>
          <w:i/>
          <w:iCs/>
          <w:lang w:val="nn-NO"/>
        </w:rPr>
        <w:t xml:space="preserve">Sjå </w:t>
      </w:r>
      <w:r w:rsidR="00AE49A7" w:rsidRPr="00DB3B82">
        <w:rPr>
          <w:i/>
          <w:iCs/>
          <w:lang w:val="nn-NO"/>
        </w:rPr>
        <w:t xml:space="preserve">4.2 </w:t>
      </w:r>
      <w:r w:rsidRPr="00DB3B82">
        <w:rPr>
          <w:i/>
          <w:iCs/>
          <w:lang w:val="nn-NO"/>
        </w:rPr>
        <w:t xml:space="preserve">i rettleiaren for utfyllande informasjon.) </w:t>
      </w:r>
    </w:p>
    <w:tbl>
      <w:tblPr>
        <w:tblStyle w:val="VersionGre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52F75" w:rsidRPr="00DB3B82" w14:paraId="46B41AFC" w14:textId="77777777" w:rsidTr="00C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tcW w:w="5000" w:type="pct"/>
            <w:shd w:val="clear" w:color="auto" w:fill="215E99"/>
          </w:tcPr>
          <w:p w14:paraId="5735D187" w14:textId="77777777" w:rsidR="00C52F75" w:rsidRPr="00DB3B82" w:rsidRDefault="00C52F75" w:rsidP="00C30929">
            <w:pPr>
              <w:jc w:val="both"/>
              <w:rPr>
                <w:rFonts w:cstheme="majorHAnsi"/>
                <w:b/>
                <w:bCs/>
                <w:lang w:val="nn-NO"/>
              </w:rPr>
            </w:pPr>
            <w:bookmarkStart w:id="16" w:name="_Hlk184991730"/>
            <w:r w:rsidRPr="00DB3B82">
              <w:rPr>
                <w:rFonts w:cstheme="majorHAnsi"/>
                <w:b/>
                <w:bCs/>
                <w:color w:val="FFFFFF" w:themeColor="background1"/>
                <w:lang w:val="nn-NO"/>
              </w:rPr>
              <w:t>Tiltak</w:t>
            </w:r>
          </w:p>
        </w:tc>
      </w:tr>
      <w:tr w:rsidR="00C52F75" w:rsidRPr="00DB3B82" w14:paraId="5E5072B1" w14:textId="77777777" w:rsidTr="00C30929">
        <w:tc>
          <w:tcPr>
            <w:tcW w:w="5000" w:type="pct"/>
          </w:tcPr>
          <w:p w14:paraId="067C0174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 xml:space="preserve">Beskriving av tiltaket </w:t>
            </w:r>
          </w:p>
        </w:tc>
      </w:tr>
      <w:tr w:rsidR="00C52F75" w:rsidRPr="00DB3B82" w14:paraId="4FC59AD2" w14:textId="77777777" w:rsidTr="00C30929">
        <w:tc>
          <w:tcPr>
            <w:tcW w:w="5000" w:type="pct"/>
          </w:tcPr>
          <w:p w14:paraId="4F4CC8F1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977C85" w14:paraId="77804B0E" w14:textId="77777777" w:rsidTr="00C30929">
        <w:tc>
          <w:tcPr>
            <w:tcW w:w="5000" w:type="pct"/>
          </w:tcPr>
          <w:p w14:paraId="6AD138E3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Kva for ei uønskt hending er tiltaket knytt til?</w:t>
            </w:r>
          </w:p>
        </w:tc>
      </w:tr>
      <w:tr w:rsidR="00C52F75" w:rsidRPr="00977C85" w14:paraId="2DF959E8" w14:textId="77777777" w:rsidTr="00C30929">
        <w:tc>
          <w:tcPr>
            <w:tcW w:w="5000" w:type="pct"/>
          </w:tcPr>
          <w:p w14:paraId="0FCC5C30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DB3B82" w14:paraId="20E9797B" w14:textId="77777777" w:rsidTr="00C30929">
        <w:tc>
          <w:tcPr>
            <w:tcW w:w="5000" w:type="pct"/>
          </w:tcPr>
          <w:p w14:paraId="51FAE329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Korleis vil tiltaket redusere risiko eller sårbarheit?</w:t>
            </w:r>
          </w:p>
        </w:tc>
      </w:tr>
      <w:tr w:rsidR="00C52F75" w:rsidRPr="00DB3B82" w14:paraId="16127805" w14:textId="77777777" w:rsidTr="00C30929">
        <w:trPr>
          <w:trHeight w:val="489"/>
        </w:trPr>
        <w:tc>
          <w:tcPr>
            <w:tcW w:w="5000" w:type="pct"/>
          </w:tcPr>
          <w:p w14:paraId="37E63881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DB3B82" w14:paraId="6E3621A1" w14:textId="77777777" w:rsidTr="00C30929">
        <w:tc>
          <w:tcPr>
            <w:tcW w:w="5000" w:type="pct"/>
          </w:tcPr>
          <w:p w14:paraId="5D931269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Kan tiltaket bidra til å redusere risiko og sårbarheit for andre uønskte hendingar?</w:t>
            </w:r>
          </w:p>
        </w:tc>
      </w:tr>
      <w:tr w:rsidR="00C52F75" w:rsidRPr="00DB3B82" w14:paraId="1701CF55" w14:textId="77777777" w:rsidTr="00C30929">
        <w:trPr>
          <w:trHeight w:val="528"/>
        </w:trPr>
        <w:tc>
          <w:tcPr>
            <w:tcW w:w="5000" w:type="pct"/>
          </w:tcPr>
          <w:p w14:paraId="2DB51560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DB3B82" w14:paraId="10B5518E" w14:textId="77777777" w:rsidTr="00C30929">
        <w:tc>
          <w:tcPr>
            <w:tcW w:w="5000" w:type="pct"/>
          </w:tcPr>
          <w:p w14:paraId="3B7B9FFC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Kven har ansvaret for å følgje opp tiltaket?</w:t>
            </w:r>
          </w:p>
        </w:tc>
      </w:tr>
      <w:tr w:rsidR="00C52F75" w:rsidRPr="00DB3B82" w14:paraId="6ACD6B40" w14:textId="77777777" w:rsidTr="00C30929">
        <w:trPr>
          <w:trHeight w:val="164"/>
        </w:trPr>
        <w:tc>
          <w:tcPr>
            <w:tcW w:w="5000" w:type="pct"/>
          </w:tcPr>
          <w:p w14:paraId="1706613F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bookmarkEnd w:id="16"/>
    </w:tbl>
    <w:p w14:paraId="6D5CEB52" w14:textId="77777777" w:rsidR="001B6633" w:rsidRPr="00DB3B82" w:rsidRDefault="001B6633" w:rsidP="008D4D18">
      <w:pPr>
        <w:rPr>
          <w:lang w:val="nn-NO"/>
        </w:rPr>
      </w:pPr>
    </w:p>
    <w:p w14:paraId="440FC2FF" w14:textId="77777777" w:rsidR="00C52F75" w:rsidRPr="00DB3B82" w:rsidRDefault="00C52F75" w:rsidP="008D4D18">
      <w:pPr>
        <w:rPr>
          <w:lang w:val="nn-NO"/>
        </w:rPr>
      </w:pPr>
    </w:p>
    <w:tbl>
      <w:tblPr>
        <w:tblStyle w:val="VersionGre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52F75" w:rsidRPr="00DB3B82" w14:paraId="76A57EA8" w14:textId="77777777" w:rsidTr="00C3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tcW w:w="5000" w:type="pct"/>
            <w:shd w:val="clear" w:color="auto" w:fill="215E99"/>
          </w:tcPr>
          <w:p w14:paraId="2DDF9D62" w14:textId="77777777" w:rsidR="00C52F75" w:rsidRPr="00DB3B82" w:rsidRDefault="00C52F75" w:rsidP="00C30929">
            <w:pPr>
              <w:jc w:val="both"/>
              <w:rPr>
                <w:rFonts w:cstheme="majorHAnsi"/>
                <w:b/>
                <w:bCs/>
                <w:lang w:val="nn-NO"/>
              </w:rPr>
            </w:pPr>
            <w:r w:rsidRPr="00DB3B82">
              <w:rPr>
                <w:rFonts w:cstheme="majorHAnsi"/>
                <w:b/>
                <w:bCs/>
                <w:color w:val="FFFFFF" w:themeColor="background1"/>
                <w:lang w:val="nn-NO"/>
              </w:rPr>
              <w:t>Tiltak</w:t>
            </w:r>
          </w:p>
        </w:tc>
      </w:tr>
      <w:tr w:rsidR="00C52F75" w:rsidRPr="00DB3B82" w14:paraId="79A3C19C" w14:textId="77777777" w:rsidTr="00C30929">
        <w:tc>
          <w:tcPr>
            <w:tcW w:w="5000" w:type="pct"/>
          </w:tcPr>
          <w:p w14:paraId="45F8ECDD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 xml:space="preserve">Beskriving av tiltaket </w:t>
            </w:r>
          </w:p>
        </w:tc>
      </w:tr>
      <w:tr w:rsidR="00C52F75" w:rsidRPr="00DB3B82" w14:paraId="40BB0E78" w14:textId="77777777" w:rsidTr="00C30929">
        <w:tc>
          <w:tcPr>
            <w:tcW w:w="5000" w:type="pct"/>
          </w:tcPr>
          <w:p w14:paraId="1A476A05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977C85" w14:paraId="66177F05" w14:textId="77777777" w:rsidTr="00C30929">
        <w:tc>
          <w:tcPr>
            <w:tcW w:w="5000" w:type="pct"/>
          </w:tcPr>
          <w:p w14:paraId="6326E476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Kva for ei uønskt hending er tiltaket knytt til?</w:t>
            </w:r>
          </w:p>
        </w:tc>
      </w:tr>
      <w:tr w:rsidR="00C52F75" w:rsidRPr="00977C85" w14:paraId="3BA269E9" w14:textId="77777777" w:rsidTr="00C30929">
        <w:tc>
          <w:tcPr>
            <w:tcW w:w="5000" w:type="pct"/>
          </w:tcPr>
          <w:p w14:paraId="2E70E232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DB3B82" w14:paraId="24952078" w14:textId="77777777" w:rsidTr="00C30929">
        <w:tc>
          <w:tcPr>
            <w:tcW w:w="5000" w:type="pct"/>
          </w:tcPr>
          <w:p w14:paraId="60C5F000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Korleis vil tiltaket redusere risiko eller sårbarheit?</w:t>
            </w:r>
          </w:p>
        </w:tc>
      </w:tr>
      <w:tr w:rsidR="00C52F75" w:rsidRPr="00DB3B82" w14:paraId="3896ECAA" w14:textId="77777777" w:rsidTr="00C30929">
        <w:trPr>
          <w:trHeight w:val="489"/>
        </w:trPr>
        <w:tc>
          <w:tcPr>
            <w:tcW w:w="5000" w:type="pct"/>
          </w:tcPr>
          <w:p w14:paraId="080B67BA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DB3B82" w14:paraId="1514E9AA" w14:textId="77777777" w:rsidTr="00C30929">
        <w:tc>
          <w:tcPr>
            <w:tcW w:w="5000" w:type="pct"/>
          </w:tcPr>
          <w:p w14:paraId="1102020A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Kan tiltaket bidra til å redusere risiko og sårbarheit for andre uønskte hendingar?</w:t>
            </w:r>
          </w:p>
        </w:tc>
      </w:tr>
      <w:tr w:rsidR="00C52F75" w:rsidRPr="00DB3B82" w14:paraId="798D5CE2" w14:textId="77777777" w:rsidTr="00C30929">
        <w:trPr>
          <w:trHeight w:val="528"/>
        </w:trPr>
        <w:tc>
          <w:tcPr>
            <w:tcW w:w="5000" w:type="pct"/>
          </w:tcPr>
          <w:p w14:paraId="5E54E2CB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2F75" w:rsidRPr="00DB3B82" w14:paraId="626973BB" w14:textId="77777777" w:rsidTr="00C30929">
        <w:tc>
          <w:tcPr>
            <w:tcW w:w="5000" w:type="pct"/>
          </w:tcPr>
          <w:p w14:paraId="3F3153D2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DB3B82">
              <w:rPr>
                <w:rFonts w:asciiTheme="majorHAnsi" w:hAnsiTheme="majorHAnsi" w:cstheme="majorHAnsi"/>
                <w:lang w:val="nn-NO"/>
              </w:rPr>
              <w:t>Kven har ansvaret for å følgje opp tiltaket?</w:t>
            </w:r>
          </w:p>
        </w:tc>
      </w:tr>
      <w:tr w:rsidR="00C52F75" w:rsidRPr="00DB3B82" w14:paraId="79E33CA7" w14:textId="77777777" w:rsidTr="00C30929">
        <w:trPr>
          <w:trHeight w:val="164"/>
        </w:trPr>
        <w:tc>
          <w:tcPr>
            <w:tcW w:w="5000" w:type="pct"/>
          </w:tcPr>
          <w:p w14:paraId="0289C1FA" w14:textId="77777777" w:rsidR="00C52F75" w:rsidRPr="00DB3B82" w:rsidRDefault="00C52F75" w:rsidP="00C30929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</w:tbl>
    <w:p w14:paraId="77205166" w14:textId="77777777" w:rsidR="00C52F75" w:rsidRPr="00DB3B82" w:rsidRDefault="00C52F75" w:rsidP="008D4D18">
      <w:pPr>
        <w:rPr>
          <w:lang w:val="nn-NO"/>
        </w:rPr>
      </w:pPr>
    </w:p>
    <w:sectPr w:rsidR="00C52F75" w:rsidRPr="00DB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8C06" w14:textId="77777777" w:rsidR="00A16B03" w:rsidRDefault="00A16B03" w:rsidP="005C6CD7">
      <w:pPr>
        <w:spacing w:after="0" w:line="240" w:lineRule="auto"/>
      </w:pPr>
      <w:r>
        <w:separator/>
      </w:r>
    </w:p>
  </w:endnote>
  <w:endnote w:type="continuationSeparator" w:id="0">
    <w:p w14:paraId="22D55E99" w14:textId="77777777" w:rsidR="00A16B03" w:rsidRDefault="00A16B03" w:rsidP="005C6CD7">
      <w:pPr>
        <w:spacing w:after="0" w:line="240" w:lineRule="auto"/>
      </w:pPr>
      <w:r>
        <w:continuationSeparator/>
      </w:r>
    </w:p>
  </w:endnote>
  <w:endnote w:type="continuationNotice" w:id="1">
    <w:p w14:paraId="45A1FBCA" w14:textId="77777777" w:rsidR="00A16B03" w:rsidRDefault="00A16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B5AE" w14:textId="77777777" w:rsidR="00A16B03" w:rsidRDefault="00A16B03" w:rsidP="005C6CD7">
      <w:pPr>
        <w:spacing w:after="0" w:line="240" w:lineRule="auto"/>
      </w:pPr>
      <w:r>
        <w:separator/>
      </w:r>
    </w:p>
  </w:footnote>
  <w:footnote w:type="continuationSeparator" w:id="0">
    <w:p w14:paraId="3CEA06CF" w14:textId="77777777" w:rsidR="00A16B03" w:rsidRDefault="00A16B03" w:rsidP="005C6CD7">
      <w:pPr>
        <w:spacing w:after="0" w:line="240" w:lineRule="auto"/>
      </w:pPr>
      <w:r>
        <w:continuationSeparator/>
      </w:r>
    </w:p>
  </w:footnote>
  <w:footnote w:type="continuationNotice" w:id="1">
    <w:p w14:paraId="12FFB664" w14:textId="77777777" w:rsidR="00A16B03" w:rsidRDefault="00A16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71E"/>
    <w:multiLevelType w:val="multilevel"/>
    <w:tmpl w:val="8A460B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C64CEC"/>
    <w:multiLevelType w:val="hybridMultilevel"/>
    <w:tmpl w:val="7430BC72"/>
    <w:lvl w:ilvl="0" w:tplc="D22455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1FE"/>
    <w:multiLevelType w:val="multilevel"/>
    <w:tmpl w:val="FAC4C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376259"/>
    <w:multiLevelType w:val="multilevel"/>
    <w:tmpl w:val="8A460B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A821A8"/>
    <w:multiLevelType w:val="multilevel"/>
    <w:tmpl w:val="9532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80556E"/>
    <w:multiLevelType w:val="hybridMultilevel"/>
    <w:tmpl w:val="3D6A80CE"/>
    <w:lvl w:ilvl="0" w:tplc="45262D0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F623D"/>
    <w:multiLevelType w:val="hybridMultilevel"/>
    <w:tmpl w:val="ED7AF84E"/>
    <w:lvl w:ilvl="0" w:tplc="68ACE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01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A7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4B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42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65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06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A4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41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F73206"/>
    <w:multiLevelType w:val="multilevel"/>
    <w:tmpl w:val="A5A054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92752F"/>
    <w:multiLevelType w:val="hybridMultilevel"/>
    <w:tmpl w:val="D02CC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E6593"/>
    <w:multiLevelType w:val="hybridMultilevel"/>
    <w:tmpl w:val="F422549C"/>
    <w:lvl w:ilvl="0" w:tplc="6C8EE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0E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0E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26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CA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4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A7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25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44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5E1749"/>
    <w:multiLevelType w:val="multilevel"/>
    <w:tmpl w:val="FCF4D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3B3EF5"/>
    <w:multiLevelType w:val="hybridMultilevel"/>
    <w:tmpl w:val="1D326E7C"/>
    <w:lvl w:ilvl="0" w:tplc="08BA1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C7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C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A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08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0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C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E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4A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94483293">
    <w:abstractNumId w:val="6"/>
  </w:num>
  <w:num w:numId="2" w16cid:durableId="1061442317">
    <w:abstractNumId w:val="2"/>
  </w:num>
  <w:num w:numId="3" w16cid:durableId="1513569435">
    <w:abstractNumId w:val="7"/>
  </w:num>
  <w:num w:numId="4" w16cid:durableId="1884126067">
    <w:abstractNumId w:val="11"/>
  </w:num>
  <w:num w:numId="5" w16cid:durableId="2081898492">
    <w:abstractNumId w:val="9"/>
  </w:num>
  <w:num w:numId="6" w16cid:durableId="353851966">
    <w:abstractNumId w:val="8"/>
  </w:num>
  <w:num w:numId="7" w16cid:durableId="815729264">
    <w:abstractNumId w:val="5"/>
  </w:num>
  <w:num w:numId="8" w16cid:durableId="883106119">
    <w:abstractNumId w:val="1"/>
  </w:num>
  <w:num w:numId="9" w16cid:durableId="701900591">
    <w:abstractNumId w:val="4"/>
  </w:num>
  <w:num w:numId="10" w16cid:durableId="1667436304">
    <w:abstractNumId w:val="3"/>
  </w:num>
  <w:num w:numId="11" w16cid:durableId="422386416">
    <w:abstractNumId w:val="0"/>
  </w:num>
  <w:num w:numId="12" w16cid:durableId="1278678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ED"/>
    <w:rsid w:val="00011CD7"/>
    <w:rsid w:val="00013286"/>
    <w:rsid w:val="00023F5C"/>
    <w:rsid w:val="0002465A"/>
    <w:rsid w:val="00031231"/>
    <w:rsid w:val="0003128C"/>
    <w:rsid w:val="00037115"/>
    <w:rsid w:val="00037CDF"/>
    <w:rsid w:val="00054F02"/>
    <w:rsid w:val="00060E3F"/>
    <w:rsid w:val="00074B03"/>
    <w:rsid w:val="00082981"/>
    <w:rsid w:val="000910E7"/>
    <w:rsid w:val="000A26A2"/>
    <w:rsid w:val="000B021B"/>
    <w:rsid w:val="000B5D05"/>
    <w:rsid w:val="000C30E2"/>
    <w:rsid w:val="000C5EF5"/>
    <w:rsid w:val="000C6D17"/>
    <w:rsid w:val="000D1291"/>
    <w:rsid w:val="000D46DD"/>
    <w:rsid w:val="000D6900"/>
    <w:rsid w:val="000E0F63"/>
    <w:rsid w:val="000F00A6"/>
    <w:rsid w:val="001029ED"/>
    <w:rsid w:val="00114B7F"/>
    <w:rsid w:val="00114D00"/>
    <w:rsid w:val="00116C39"/>
    <w:rsid w:val="0012217F"/>
    <w:rsid w:val="00131B78"/>
    <w:rsid w:val="0013245D"/>
    <w:rsid w:val="001353CA"/>
    <w:rsid w:val="00136557"/>
    <w:rsid w:val="00153B7E"/>
    <w:rsid w:val="00155C5E"/>
    <w:rsid w:val="00160218"/>
    <w:rsid w:val="00163EB2"/>
    <w:rsid w:val="00163F37"/>
    <w:rsid w:val="00164C61"/>
    <w:rsid w:val="001702FD"/>
    <w:rsid w:val="00171C9B"/>
    <w:rsid w:val="001842D4"/>
    <w:rsid w:val="00193CBE"/>
    <w:rsid w:val="00196FAA"/>
    <w:rsid w:val="00197A78"/>
    <w:rsid w:val="001A24DC"/>
    <w:rsid w:val="001B6633"/>
    <w:rsid w:val="001C1451"/>
    <w:rsid w:val="001C38D7"/>
    <w:rsid w:val="001F3C00"/>
    <w:rsid w:val="001F5D40"/>
    <w:rsid w:val="0020502D"/>
    <w:rsid w:val="00210D4F"/>
    <w:rsid w:val="00217AFA"/>
    <w:rsid w:val="002222D3"/>
    <w:rsid w:val="002378E1"/>
    <w:rsid w:val="00260B12"/>
    <w:rsid w:val="00261E54"/>
    <w:rsid w:val="00263A98"/>
    <w:rsid w:val="00283A72"/>
    <w:rsid w:val="002915B3"/>
    <w:rsid w:val="002A74C7"/>
    <w:rsid w:val="002B1431"/>
    <w:rsid w:val="002B192D"/>
    <w:rsid w:val="002C37AA"/>
    <w:rsid w:val="002C45A9"/>
    <w:rsid w:val="002D071A"/>
    <w:rsid w:val="002D14B2"/>
    <w:rsid w:val="002D5AFA"/>
    <w:rsid w:val="002E4A23"/>
    <w:rsid w:val="002F00E5"/>
    <w:rsid w:val="002F5497"/>
    <w:rsid w:val="00313932"/>
    <w:rsid w:val="00317BA4"/>
    <w:rsid w:val="00333A3E"/>
    <w:rsid w:val="00335D41"/>
    <w:rsid w:val="00343440"/>
    <w:rsid w:val="00351268"/>
    <w:rsid w:val="00360C43"/>
    <w:rsid w:val="00360C85"/>
    <w:rsid w:val="00365594"/>
    <w:rsid w:val="00375A2B"/>
    <w:rsid w:val="00376048"/>
    <w:rsid w:val="00383BF8"/>
    <w:rsid w:val="00387DD5"/>
    <w:rsid w:val="003A285D"/>
    <w:rsid w:val="003A3C0A"/>
    <w:rsid w:val="003B48DB"/>
    <w:rsid w:val="003B605A"/>
    <w:rsid w:val="003C6D6B"/>
    <w:rsid w:val="003D1681"/>
    <w:rsid w:val="003E147A"/>
    <w:rsid w:val="003E41AC"/>
    <w:rsid w:val="00402A56"/>
    <w:rsid w:val="00404800"/>
    <w:rsid w:val="00406BBA"/>
    <w:rsid w:val="00407B6F"/>
    <w:rsid w:val="00434F0C"/>
    <w:rsid w:val="00445009"/>
    <w:rsid w:val="00470990"/>
    <w:rsid w:val="00471EFD"/>
    <w:rsid w:val="004763FF"/>
    <w:rsid w:val="00483FB8"/>
    <w:rsid w:val="00486382"/>
    <w:rsid w:val="004870ED"/>
    <w:rsid w:val="004951B9"/>
    <w:rsid w:val="004961DA"/>
    <w:rsid w:val="004B4E80"/>
    <w:rsid w:val="004B7CCD"/>
    <w:rsid w:val="004C4D63"/>
    <w:rsid w:val="004D2657"/>
    <w:rsid w:val="004D3764"/>
    <w:rsid w:val="004D4C90"/>
    <w:rsid w:val="004E2744"/>
    <w:rsid w:val="004E4E30"/>
    <w:rsid w:val="004E5AFA"/>
    <w:rsid w:val="004E64B5"/>
    <w:rsid w:val="004E7AEC"/>
    <w:rsid w:val="005005F8"/>
    <w:rsid w:val="00505F72"/>
    <w:rsid w:val="005152F0"/>
    <w:rsid w:val="005167EA"/>
    <w:rsid w:val="00520B10"/>
    <w:rsid w:val="00524485"/>
    <w:rsid w:val="00525A42"/>
    <w:rsid w:val="00526DA7"/>
    <w:rsid w:val="005275C5"/>
    <w:rsid w:val="005320A6"/>
    <w:rsid w:val="005363E0"/>
    <w:rsid w:val="00546795"/>
    <w:rsid w:val="0055072F"/>
    <w:rsid w:val="00551164"/>
    <w:rsid w:val="0055189D"/>
    <w:rsid w:val="00554A34"/>
    <w:rsid w:val="005553D3"/>
    <w:rsid w:val="00556124"/>
    <w:rsid w:val="00556650"/>
    <w:rsid w:val="00556DD9"/>
    <w:rsid w:val="00564F76"/>
    <w:rsid w:val="00566844"/>
    <w:rsid w:val="00576826"/>
    <w:rsid w:val="00576EE5"/>
    <w:rsid w:val="0058286A"/>
    <w:rsid w:val="00583301"/>
    <w:rsid w:val="005837FD"/>
    <w:rsid w:val="005848AE"/>
    <w:rsid w:val="00590CF9"/>
    <w:rsid w:val="005919E1"/>
    <w:rsid w:val="005A0558"/>
    <w:rsid w:val="005A47A2"/>
    <w:rsid w:val="005B33B1"/>
    <w:rsid w:val="005C6CD7"/>
    <w:rsid w:val="005D4B5E"/>
    <w:rsid w:val="005D7A55"/>
    <w:rsid w:val="005E06D7"/>
    <w:rsid w:val="005E0BE5"/>
    <w:rsid w:val="005F4857"/>
    <w:rsid w:val="005F5CA6"/>
    <w:rsid w:val="005F62A7"/>
    <w:rsid w:val="00611F3E"/>
    <w:rsid w:val="00613850"/>
    <w:rsid w:val="0061674E"/>
    <w:rsid w:val="006224D1"/>
    <w:rsid w:val="006301EA"/>
    <w:rsid w:val="00643C97"/>
    <w:rsid w:val="006476DD"/>
    <w:rsid w:val="00653ACC"/>
    <w:rsid w:val="00660B9C"/>
    <w:rsid w:val="006634D9"/>
    <w:rsid w:val="00663D1F"/>
    <w:rsid w:val="006706A8"/>
    <w:rsid w:val="00686C52"/>
    <w:rsid w:val="00697FE4"/>
    <w:rsid w:val="006A1545"/>
    <w:rsid w:val="006B1D68"/>
    <w:rsid w:val="006C3634"/>
    <w:rsid w:val="006C4DED"/>
    <w:rsid w:val="006D300B"/>
    <w:rsid w:val="006E5415"/>
    <w:rsid w:val="006F0548"/>
    <w:rsid w:val="006F6919"/>
    <w:rsid w:val="007073C1"/>
    <w:rsid w:val="0071305B"/>
    <w:rsid w:val="00726D99"/>
    <w:rsid w:val="00735004"/>
    <w:rsid w:val="00737D39"/>
    <w:rsid w:val="007402E5"/>
    <w:rsid w:val="00743DCE"/>
    <w:rsid w:val="0074606B"/>
    <w:rsid w:val="007467EA"/>
    <w:rsid w:val="0075073E"/>
    <w:rsid w:val="0075515A"/>
    <w:rsid w:val="00755D8E"/>
    <w:rsid w:val="00760170"/>
    <w:rsid w:val="00771B5C"/>
    <w:rsid w:val="0077378C"/>
    <w:rsid w:val="0078035E"/>
    <w:rsid w:val="007871A8"/>
    <w:rsid w:val="00793747"/>
    <w:rsid w:val="00793DB5"/>
    <w:rsid w:val="007A3777"/>
    <w:rsid w:val="007A3D5A"/>
    <w:rsid w:val="007B1879"/>
    <w:rsid w:val="007B3FC0"/>
    <w:rsid w:val="007B50B5"/>
    <w:rsid w:val="007C0C44"/>
    <w:rsid w:val="007D1675"/>
    <w:rsid w:val="007D4670"/>
    <w:rsid w:val="008039A2"/>
    <w:rsid w:val="00804F73"/>
    <w:rsid w:val="00807577"/>
    <w:rsid w:val="0081402A"/>
    <w:rsid w:val="00823CDD"/>
    <w:rsid w:val="0083670A"/>
    <w:rsid w:val="008408CA"/>
    <w:rsid w:val="008425AB"/>
    <w:rsid w:val="00845C8B"/>
    <w:rsid w:val="00864A1E"/>
    <w:rsid w:val="00873ACF"/>
    <w:rsid w:val="00876C1E"/>
    <w:rsid w:val="00882151"/>
    <w:rsid w:val="00892EE0"/>
    <w:rsid w:val="008A5562"/>
    <w:rsid w:val="008A5B09"/>
    <w:rsid w:val="008B6BD2"/>
    <w:rsid w:val="008C4CEC"/>
    <w:rsid w:val="008D4D18"/>
    <w:rsid w:val="008D60F1"/>
    <w:rsid w:val="008E339B"/>
    <w:rsid w:val="008E353E"/>
    <w:rsid w:val="008E6C35"/>
    <w:rsid w:val="008E6E3F"/>
    <w:rsid w:val="008F035D"/>
    <w:rsid w:val="008F2172"/>
    <w:rsid w:val="008F61BA"/>
    <w:rsid w:val="00906360"/>
    <w:rsid w:val="009120CF"/>
    <w:rsid w:val="00942C74"/>
    <w:rsid w:val="00942F92"/>
    <w:rsid w:val="00945D7B"/>
    <w:rsid w:val="009478B8"/>
    <w:rsid w:val="00950032"/>
    <w:rsid w:val="00952669"/>
    <w:rsid w:val="00957183"/>
    <w:rsid w:val="009633D9"/>
    <w:rsid w:val="00971DE3"/>
    <w:rsid w:val="009734A9"/>
    <w:rsid w:val="009772B1"/>
    <w:rsid w:val="00977C85"/>
    <w:rsid w:val="009801A9"/>
    <w:rsid w:val="00982B95"/>
    <w:rsid w:val="009830EE"/>
    <w:rsid w:val="009855B9"/>
    <w:rsid w:val="0098628A"/>
    <w:rsid w:val="00990CC6"/>
    <w:rsid w:val="009A0134"/>
    <w:rsid w:val="009A0DF2"/>
    <w:rsid w:val="009A5E38"/>
    <w:rsid w:val="009D1EC1"/>
    <w:rsid w:val="009D66E6"/>
    <w:rsid w:val="009D7EFA"/>
    <w:rsid w:val="009E5B4E"/>
    <w:rsid w:val="00A115A2"/>
    <w:rsid w:val="00A16B03"/>
    <w:rsid w:val="00A214DC"/>
    <w:rsid w:val="00A231B4"/>
    <w:rsid w:val="00A24264"/>
    <w:rsid w:val="00A36AF5"/>
    <w:rsid w:val="00A41D8A"/>
    <w:rsid w:val="00A45990"/>
    <w:rsid w:val="00A534F5"/>
    <w:rsid w:val="00A56735"/>
    <w:rsid w:val="00A61B51"/>
    <w:rsid w:val="00A660D9"/>
    <w:rsid w:val="00A75AB6"/>
    <w:rsid w:val="00A77F33"/>
    <w:rsid w:val="00A80DB6"/>
    <w:rsid w:val="00A80FCB"/>
    <w:rsid w:val="00A80FED"/>
    <w:rsid w:val="00A84038"/>
    <w:rsid w:val="00A86546"/>
    <w:rsid w:val="00A9018B"/>
    <w:rsid w:val="00A91498"/>
    <w:rsid w:val="00A91A6B"/>
    <w:rsid w:val="00AA589C"/>
    <w:rsid w:val="00AB6CF3"/>
    <w:rsid w:val="00AC1A68"/>
    <w:rsid w:val="00AC6A93"/>
    <w:rsid w:val="00AD1DA8"/>
    <w:rsid w:val="00AD3A44"/>
    <w:rsid w:val="00AD3CC8"/>
    <w:rsid w:val="00AE49A7"/>
    <w:rsid w:val="00AE7632"/>
    <w:rsid w:val="00AF1E19"/>
    <w:rsid w:val="00AF2015"/>
    <w:rsid w:val="00AF72A4"/>
    <w:rsid w:val="00AF7CEF"/>
    <w:rsid w:val="00B07056"/>
    <w:rsid w:val="00B36411"/>
    <w:rsid w:val="00B437DB"/>
    <w:rsid w:val="00B469C7"/>
    <w:rsid w:val="00B61B13"/>
    <w:rsid w:val="00B62ECA"/>
    <w:rsid w:val="00B6653B"/>
    <w:rsid w:val="00B75085"/>
    <w:rsid w:val="00B817C3"/>
    <w:rsid w:val="00B84828"/>
    <w:rsid w:val="00B87A18"/>
    <w:rsid w:val="00B97BD9"/>
    <w:rsid w:val="00BA06F6"/>
    <w:rsid w:val="00BA1DF8"/>
    <w:rsid w:val="00BA4AFE"/>
    <w:rsid w:val="00BB0A04"/>
    <w:rsid w:val="00BB4809"/>
    <w:rsid w:val="00BD0962"/>
    <w:rsid w:val="00BD43BD"/>
    <w:rsid w:val="00BE5FAA"/>
    <w:rsid w:val="00BF04C3"/>
    <w:rsid w:val="00BF272B"/>
    <w:rsid w:val="00BF695B"/>
    <w:rsid w:val="00C102C8"/>
    <w:rsid w:val="00C13415"/>
    <w:rsid w:val="00C1450B"/>
    <w:rsid w:val="00C15783"/>
    <w:rsid w:val="00C21FF4"/>
    <w:rsid w:val="00C2481F"/>
    <w:rsid w:val="00C27498"/>
    <w:rsid w:val="00C42E5B"/>
    <w:rsid w:val="00C43795"/>
    <w:rsid w:val="00C447AC"/>
    <w:rsid w:val="00C50D08"/>
    <w:rsid w:val="00C52F75"/>
    <w:rsid w:val="00C54EEC"/>
    <w:rsid w:val="00C56625"/>
    <w:rsid w:val="00C6431C"/>
    <w:rsid w:val="00C72737"/>
    <w:rsid w:val="00C80078"/>
    <w:rsid w:val="00C80FB1"/>
    <w:rsid w:val="00C8667A"/>
    <w:rsid w:val="00C90EC0"/>
    <w:rsid w:val="00C93F27"/>
    <w:rsid w:val="00C9489A"/>
    <w:rsid w:val="00CC32B2"/>
    <w:rsid w:val="00CD01D9"/>
    <w:rsid w:val="00CD0FF5"/>
    <w:rsid w:val="00CD498A"/>
    <w:rsid w:val="00CE31AB"/>
    <w:rsid w:val="00CF33C8"/>
    <w:rsid w:val="00CF3557"/>
    <w:rsid w:val="00D047D3"/>
    <w:rsid w:val="00D10AD1"/>
    <w:rsid w:val="00D12D52"/>
    <w:rsid w:val="00D16EDF"/>
    <w:rsid w:val="00D2328B"/>
    <w:rsid w:val="00D310EA"/>
    <w:rsid w:val="00D44205"/>
    <w:rsid w:val="00D446F5"/>
    <w:rsid w:val="00D514AF"/>
    <w:rsid w:val="00D54102"/>
    <w:rsid w:val="00D63197"/>
    <w:rsid w:val="00D65B49"/>
    <w:rsid w:val="00DA2050"/>
    <w:rsid w:val="00DA2896"/>
    <w:rsid w:val="00DA3BDA"/>
    <w:rsid w:val="00DA4B29"/>
    <w:rsid w:val="00DA5998"/>
    <w:rsid w:val="00DB3842"/>
    <w:rsid w:val="00DB3B82"/>
    <w:rsid w:val="00DB6276"/>
    <w:rsid w:val="00DC0F6E"/>
    <w:rsid w:val="00DC23BC"/>
    <w:rsid w:val="00DD0510"/>
    <w:rsid w:val="00DD5B9B"/>
    <w:rsid w:val="00DD6E5C"/>
    <w:rsid w:val="00DE4C5E"/>
    <w:rsid w:val="00DE6F1A"/>
    <w:rsid w:val="00E2076B"/>
    <w:rsid w:val="00E23140"/>
    <w:rsid w:val="00E355AD"/>
    <w:rsid w:val="00E40FF0"/>
    <w:rsid w:val="00E42C04"/>
    <w:rsid w:val="00E443C2"/>
    <w:rsid w:val="00E459A9"/>
    <w:rsid w:val="00E568D8"/>
    <w:rsid w:val="00E7235A"/>
    <w:rsid w:val="00E75180"/>
    <w:rsid w:val="00E773E2"/>
    <w:rsid w:val="00E82B2D"/>
    <w:rsid w:val="00E931CF"/>
    <w:rsid w:val="00E9543E"/>
    <w:rsid w:val="00EC1478"/>
    <w:rsid w:val="00EC166B"/>
    <w:rsid w:val="00EC3B86"/>
    <w:rsid w:val="00ED2E0A"/>
    <w:rsid w:val="00EE2196"/>
    <w:rsid w:val="00EE4B98"/>
    <w:rsid w:val="00F05FCB"/>
    <w:rsid w:val="00F12FE1"/>
    <w:rsid w:val="00F17033"/>
    <w:rsid w:val="00F17DD4"/>
    <w:rsid w:val="00F46CE9"/>
    <w:rsid w:val="00F47F2C"/>
    <w:rsid w:val="00F60F0D"/>
    <w:rsid w:val="00F649A0"/>
    <w:rsid w:val="00F73923"/>
    <w:rsid w:val="00F76813"/>
    <w:rsid w:val="00F8097D"/>
    <w:rsid w:val="00F845AC"/>
    <w:rsid w:val="00F85517"/>
    <w:rsid w:val="00F93C9C"/>
    <w:rsid w:val="00FB02D9"/>
    <w:rsid w:val="00FB3EC6"/>
    <w:rsid w:val="00FB7AAB"/>
    <w:rsid w:val="00FC16C6"/>
    <w:rsid w:val="00FC70EF"/>
    <w:rsid w:val="00FD2EF0"/>
    <w:rsid w:val="00FD3BC7"/>
    <w:rsid w:val="00FE3219"/>
    <w:rsid w:val="00FE7610"/>
    <w:rsid w:val="00FF4B52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BF10"/>
  <w15:chartTrackingRefBased/>
  <w15:docId w15:val="{CA72C4AC-C38A-4BCD-AA78-642377B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134"/>
  </w:style>
  <w:style w:type="paragraph" w:styleId="Overskrift1">
    <w:name w:val="heading 1"/>
    <w:basedOn w:val="Normal"/>
    <w:next w:val="Normal"/>
    <w:link w:val="Overskrift1Tegn"/>
    <w:uiPriority w:val="9"/>
    <w:qFormat/>
    <w:rsid w:val="00A80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0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0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0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0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0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0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0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0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0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0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0F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0F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0F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0F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0F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0F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0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0F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0F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0F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0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0F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0FED"/>
    <w:rPr>
      <w:b/>
      <w:bCs/>
      <w:smallCaps/>
      <w:color w:val="0F4761" w:themeColor="accent1" w:themeShade="BF"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80FED"/>
    <w:pPr>
      <w:spacing w:before="240" w:after="0"/>
      <w:outlineLvl w:val="9"/>
    </w:pPr>
    <w:rPr>
      <w:kern w:val="0"/>
      <w:sz w:val="32"/>
      <w:szCs w:val="32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163F3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63F37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163F37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163F37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9772B1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Normal"/>
    <w:link w:val="TableheadingChar"/>
    <w:qFormat/>
    <w:rsid w:val="009772B1"/>
    <w:pPr>
      <w:keepNext/>
      <w:suppressAutoHyphens/>
      <w:autoSpaceDN w:val="0"/>
      <w:spacing w:before="160"/>
      <w:ind w:left="113"/>
      <w:jc w:val="both"/>
      <w:textAlignment w:val="baseline"/>
    </w:pPr>
    <w:rPr>
      <w:rFonts w:ascii="Calibri Light" w:eastAsia="Calibri" w:hAnsi="Calibri Light" w:cs="Calibri Light"/>
      <w:b/>
      <w:color w:val="FFFFFF" w:themeColor="background1"/>
      <w:kern w:val="0"/>
      <w:sz w:val="28"/>
      <w:szCs w:val="28"/>
      <w:lang w:val="en-GB"/>
      <w14:ligatures w14:val="none"/>
    </w:rPr>
  </w:style>
  <w:style w:type="character" w:customStyle="1" w:styleId="TableheadingChar">
    <w:name w:val="Table heading Char"/>
    <w:basedOn w:val="Standardskriftforavsnitt"/>
    <w:link w:val="Tableheading"/>
    <w:rsid w:val="009772B1"/>
    <w:rPr>
      <w:rFonts w:ascii="Calibri Light" w:eastAsia="Calibri" w:hAnsi="Calibri Light" w:cs="Calibri Light"/>
      <w:b/>
      <w:color w:val="FFFFFF" w:themeColor="background1"/>
      <w:kern w:val="0"/>
      <w:sz w:val="28"/>
      <w:szCs w:val="28"/>
      <w:lang w:val="en-GB"/>
      <w14:ligatures w14:val="none"/>
    </w:rPr>
  </w:style>
  <w:style w:type="character" w:customStyle="1" w:styleId="Standardskriftforavsnitt1">
    <w:name w:val="Standardskrift for avsnitt1"/>
    <w:rsid w:val="009772B1"/>
  </w:style>
  <w:style w:type="table" w:customStyle="1" w:styleId="NorconsultGrey">
    <w:name w:val="Norconsult Grey"/>
    <w:basedOn w:val="Vanligtabell"/>
    <w:uiPriority w:val="99"/>
    <w:rsid w:val="003B48DB"/>
    <w:pPr>
      <w:spacing w:after="0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FFFFFF" w:themeColor="background1"/>
          <w:tl2br w:val="nil"/>
          <w:tr2bl w:val="nil"/>
        </w:tcBorders>
        <w:shd w:val="clear" w:color="auto" w:fill="156082" w:themeFill="accent1"/>
      </w:tcPr>
    </w:tblStylePr>
  </w:style>
  <w:style w:type="table" w:customStyle="1" w:styleId="TableGrid11">
    <w:name w:val="Table Grid11"/>
    <w:basedOn w:val="Vanligtabell"/>
    <w:next w:val="Tabellrutenett"/>
    <w:uiPriority w:val="59"/>
    <w:rsid w:val="00136557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sionGrey">
    <w:name w:val="Version Grey"/>
    <w:basedOn w:val="Vanligtabell"/>
    <w:uiPriority w:val="99"/>
    <w:rsid w:val="00A61B51"/>
    <w:pPr>
      <w:spacing w:before="40" w:after="40" w:line="240" w:lineRule="auto"/>
    </w:pPr>
    <w:rPr>
      <w:rFonts w:ascii="Arial" w:hAnsi="Arial"/>
      <w:kern w:val="0"/>
      <w:sz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</w:rPr>
      <w:tblPr/>
      <w:tcPr>
        <w:shd w:val="clear" w:color="auto" w:fill="F2F2F2" w:themeFill="background1" w:themeFillShade="F2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E2841" w:themeFill="text2"/>
      </w:tcPr>
    </w:tblStylePr>
  </w:style>
  <w:style w:type="paragraph" w:styleId="Bildetekst">
    <w:name w:val="caption"/>
    <w:basedOn w:val="Normal"/>
    <w:next w:val="Normal"/>
    <w:uiPriority w:val="35"/>
    <w:rsid w:val="00663D1F"/>
    <w:pPr>
      <w:spacing w:after="200" w:line="240" w:lineRule="auto"/>
    </w:pPr>
    <w:rPr>
      <w:rFonts w:ascii="Arial" w:eastAsia="Arial" w:hAnsi="Arial" w:cs="Times New Roman"/>
      <w:i/>
      <w:iCs/>
      <w:color w:val="0E2841" w:themeColor="text2"/>
      <w:kern w:val="0"/>
      <w:sz w:val="18"/>
      <w:szCs w:val="18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5C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6CD7"/>
  </w:style>
  <w:style w:type="paragraph" w:styleId="Bunntekst">
    <w:name w:val="footer"/>
    <w:basedOn w:val="Normal"/>
    <w:link w:val="BunntekstTegn"/>
    <w:uiPriority w:val="99"/>
    <w:unhideWhenUsed/>
    <w:rsid w:val="005C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6CD7"/>
  </w:style>
  <w:style w:type="paragraph" w:styleId="Revisjon">
    <w:name w:val="Revision"/>
    <w:hidden/>
    <w:uiPriority w:val="99"/>
    <w:semiHidden/>
    <w:rsid w:val="005C6CD7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C6C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6CD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6CD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6C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6C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F7E8F7-E2BB-5644-A1CF-8AF2078A9C35}">
  <we:reference id="4f69a6f7-0469-43a6-b2aa-573a59502bc4" version="3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31ADD32CA7BC4F999ED7E6FB4D53A3" ma:contentTypeVersion="10" ma:contentTypeDescription="Opprett et nytt dokument." ma:contentTypeScope="" ma:versionID="3937cd2d320e1ab347e84cf4bacfc3f9">
  <xsd:schema xmlns:xsd="http://www.w3.org/2001/XMLSchema" xmlns:xs="http://www.w3.org/2001/XMLSchema" xmlns:p="http://schemas.microsoft.com/office/2006/metadata/properties" xmlns:ns2="f523678f-c8cf-4726-9e95-386c46684d29" xmlns:ns3="dd62fc49-2001-4051-8c3f-98b36dc9283e" targetNamespace="http://schemas.microsoft.com/office/2006/metadata/properties" ma:root="true" ma:fieldsID="5e3e2002ef588fe89cda43530379c402" ns2:_="" ns3:_="">
    <xsd:import namespace="f523678f-c8cf-4726-9e95-386c46684d29"/>
    <xsd:import namespace="dd62fc49-2001-4051-8c3f-98b36dc92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678f-c8cf-4726-9e95-386c4668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fc49-2001-4051-8c3f-98b36dc92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F7E03-42E2-4C0E-9328-CD01AE98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678f-c8cf-4726-9e95-386c46684d29"/>
    <ds:schemaRef ds:uri="dd62fc49-2001-4051-8c3f-98b36dc92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B9374-8C2E-4D56-A391-CA756016D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D66C5-70BB-45C1-812D-9162FBCD7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E429F-4269-478C-81E2-F42AE3856E6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523678f-c8cf-4726-9e95-386c46684d29"/>
    <ds:schemaRef ds:uri="dd62fc49-2001-4051-8c3f-98b36dc928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1729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10872</CharactersWithSpaces>
  <SharedDoc>false</SharedDoc>
  <HLinks>
    <vt:vector size="96" baseType="variant"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_Toc178855222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_Toc178855221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_Toc178855220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_Toc178855219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_Toc178855218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_Toc178855217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_Toc178855216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_Toc178855215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_Toc178855214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_Toc178855213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_Toc178855212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_Toc178855211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_Toc178855210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_Toc178855209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_Toc178855208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_Toc178855207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Lønning Gjerdi</dc:creator>
  <cp:keywords/>
  <dc:description/>
  <cp:lastModifiedBy>Hanna Lønning Gjerdi</cp:lastModifiedBy>
  <cp:revision>88</cp:revision>
  <dcterms:created xsi:type="dcterms:W3CDTF">2024-10-03T07:56:00Z</dcterms:created>
  <dcterms:modified xsi:type="dcterms:W3CDTF">2025-01-31T07:57:00Z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0x010100AC31ADD32CA7BC4F999ED7E6FB4D53A3</vt:lpwstr>
  </property>
</Properties>
</file>